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07625" w:rsidRPr="00C3500B" w:rsidRDefault="003E6FF6" w:rsidP="00C3500B">
      <w:pPr>
        <w:spacing w:line="240" w:lineRule="auto"/>
        <w:jc w:val="center"/>
        <w:rPr>
          <w:rFonts w:ascii="Verdana" w:hAnsi="Verdana"/>
          <w:b/>
          <w:sz w:val="32"/>
          <w:szCs w:val="32"/>
          <w:shd w:val="clear" w:color="auto" w:fill="FFFFFF" w:themeFill="background1"/>
        </w:rPr>
      </w:pPr>
      <w:r w:rsidRPr="003E6FF6">
        <w:rPr>
          <w:b/>
          <w:noProof/>
          <w:lang w:eastAsia="en-GB"/>
        </w:rPr>
        <mc:AlternateContent>
          <mc:Choice Requires="wps">
            <w:drawing>
              <wp:anchor distT="0" distB="0" distL="114300" distR="114300" simplePos="0" relativeHeight="251660288" behindDoc="0" locked="0" layoutInCell="1" allowOverlap="1" wp14:anchorId="6A89625E" wp14:editId="338FAEB4">
                <wp:simplePos x="0" y="0"/>
                <wp:positionH relativeFrom="column">
                  <wp:posOffset>4876165</wp:posOffset>
                </wp:positionH>
                <wp:positionV relativeFrom="paragraph">
                  <wp:posOffset>-397510</wp:posOffset>
                </wp:positionV>
                <wp:extent cx="1895475" cy="14573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57325"/>
                        </a:xfrm>
                        <a:prstGeom prst="rect">
                          <a:avLst/>
                        </a:prstGeom>
                        <a:solidFill>
                          <a:srgbClr val="FFFFFF"/>
                        </a:solidFill>
                        <a:ln w="9525">
                          <a:noFill/>
                          <a:miter lim="800000"/>
                          <a:headEnd/>
                          <a:tailEnd/>
                        </a:ln>
                      </wps:spPr>
                      <wps:txbx>
                        <w:txbxContent>
                          <w:p w:rsidR="00B80ECE" w:rsidRDefault="00B80ECE" w:rsidP="00B80ECE">
                            <w:pPr>
                              <w:jc w:val="center"/>
                              <w:rPr>
                                <w:rFonts w:ascii="Verdana" w:hAnsi="Verdana"/>
                                <w:b/>
                                <w:noProof/>
                                <w:color w:val="365F91" w:themeColor="accent1" w:themeShade="BF"/>
                                <w:sz w:val="10"/>
                                <w:szCs w:val="10"/>
                                <w:lang w:eastAsia="en-GB"/>
                              </w:rPr>
                            </w:pPr>
                            <w:r>
                              <w:rPr>
                                <w:noProof/>
                                <w:lang w:eastAsia="en-GB"/>
                              </w:rPr>
                              <w:drawing>
                                <wp:inline distT="0" distB="0" distL="0" distR="0" wp14:anchorId="46846E86" wp14:editId="6190EEB5">
                                  <wp:extent cx="491385" cy="4782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4560" cy="481372"/>
                                          </a:xfrm>
                                          <a:prstGeom prst="rect">
                                            <a:avLst/>
                                          </a:prstGeom>
                                        </pic:spPr>
                                      </pic:pic>
                                    </a:graphicData>
                                  </a:graphic>
                                </wp:inline>
                              </w:drawing>
                            </w:r>
                            <w:r>
                              <w:rPr>
                                <w:noProof/>
                                <w:lang w:eastAsia="en-GB"/>
                              </w:rPr>
                              <w:drawing>
                                <wp:inline distT="0" distB="0" distL="0" distR="0" wp14:anchorId="1E3018CF" wp14:editId="363478FE">
                                  <wp:extent cx="489839" cy="55245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89778" cy="552381"/>
                                          </a:xfrm>
                                          <a:prstGeom prst="rect">
                                            <a:avLst/>
                                          </a:prstGeom>
                                        </pic:spPr>
                                      </pic:pic>
                                    </a:graphicData>
                                  </a:graphic>
                                </wp:inline>
                              </w:drawing>
                            </w:r>
                          </w:p>
                          <w:p w:rsidR="003E6FF6" w:rsidRDefault="00B80ECE" w:rsidP="00B80ECE">
                            <w:pPr>
                              <w:jc w:val="center"/>
                            </w:pPr>
                            <w:r w:rsidRPr="00A27983">
                              <w:rPr>
                                <w:rFonts w:ascii="Verdana" w:hAnsi="Verdana"/>
                                <w:b/>
                                <w:noProof/>
                                <w:color w:val="365F91" w:themeColor="accent1" w:themeShade="BF"/>
                                <w:sz w:val="10"/>
                                <w:szCs w:val="10"/>
                                <w:lang w:eastAsia="en-GB"/>
                              </w:rPr>
                              <w:t>LEIDEN UNIVERSITY MEDICAL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3.95pt;margin-top:-31.3pt;width:149.25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" stroked="f">
                <v:textbox>
                  <w:txbxContent>
                    <w:p w:rsidR="00B80ECE" w:rsidRDefault="00B80ECE" w:rsidP="00B80ECE">
                      <w:pPr>
                        <w:jc w:val="center"/>
                        <w:rPr>
                          <w:rFonts w:ascii="Verdana" w:hAnsi="Verdana"/>
                          <w:b/>
                          <w:noProof/>
                          <w:color w:val="365F91" w:themeColor="accent1" w:themeShade="BF"/>
                          <w:sz w:val="10"/>
                          <w:szCs w:val="10"/>
                          <w:lang w:eastAsia="en-GB"/>
                        </w:rPr>
                      </w:pPr>
                      <w:r>
                        <w:rPr>
                          <w:noProof/>
                          <w:lang w:eastAsia="en-GB"/>
                        </w:rPr>
                        <w:drawing>
                          <wp:inline distT="0" distB="0" distL="0" distR="0" wp14:anchorId="46846E86" wp14:editId="6190EEB5">
                            <wp:extent cx="491385" cy="4782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4560" cy="481372"/>
                                    </a:xfrm>
                                    <a:prstGeom prst="rect">
                                      <a:avLst/>
                                    </a:prstGeom>
                                  </pic:spPr>
                                </pic:pic>
                              </a:graphicData>
                            </a:graphic>
                          </wp:inline>
                        </w:drawing>
                      </w:r>
                      <w:r>
                        <w:rPr>
                          <w:noProof/>
                          <w:lang w:eastAsia="en-GB"/>
                        </w:rPr>
                        <w:drawing>
                          <wp:inline distT="0" distB="0" distL="0" distR="0" wp14:anchorId="1E3018CF" wp14:editId="363478FE">
                            <wp:extent cx="489839" cy="55245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9778" cy="552381"/>
                                    </a:xfrm>
                                    <a:prstGeom prst="rect">
                                      <a:avLst/>
                                    </a:prstGeom>
                                  </pic:spPr>
                                </pic:pic>
                              </a:graphicData>
                            </a:graphic>
                          </wp:inline>
                        </w:drawing>
                      </w:r>
                    </w:p>
                    <w:p w:rsidR="003E6FF6" w:rsidRDefault="00B80ECE" w:rsidP="00B80ECE">
                      <w:pPr>
                        <w:jc w:val="center"/>
                      </w:pPr>
                      <w:r w:rsidRPr="00A27983">
                        <w:rPr>
                          <w:rFonts w:ascii="Verdana" w:hAnsi="Verdana"/>
                          <w:b/>
                          <w:noProof/>
                          <w:color w:val="365F91" w:themeColor="accent1" w:themeShade="BF"/>
                          <w:sz w:val="10"/>
                          <w:szCs w:val="10"/>
                          <w:lang w:eastAsia="en-GB"/>
                        </w:rPr>
                        <w:t>LEIDEN UNIVERSITY MEDICAL CENTER</w:t>
                      </w:r>
                    </w:p>
                  </w:txbxContent>
                </v:textbox>
              </v:shape>
            </w:pict>
          </mc:Fallback>
        </mc:AlternateContent>
      </w:r>
      <w:r w:rsidR="00C3500B">
        <w:rPr>
          <w:rFonts w:ascii="Verdana" w:hAnsi="Verdana"/>
          <w:b/>
          <w:sz w:val="32"/>
          <w:szCs w:val="32"/>
          <w:shd w:val="clear" w:color="auto" w:fill="FFFFFF" w:themeFill="background1"/>
        </w:rPr>
        <w:t>NF2</w:t>
      </w:r>
      <w:r w:rsidR="006F1A60" w:rsidRPr="006F1A60">
        <w:rPr>
          <w:rFonts w:ascii="Verdana" w:hAnsi="Verdana"/>
          <w:noProof/>
          <w:sz w:val="32"/>
          <w:szCs w:val="32"/>
          <w:shd w:val="clear" w:color="auto" w:fill="FFFFFF" w:themeFill="background1"/>
          <w:lang w:eastAsia="en-GB"/>
        </w:rPr>
        <w:drawing>
          <wp:anchor distT="0" distB="0" distL="114300" distR="114300" simplePos="0" relativeHeight="251658240" behindDoc="1" locked="0" layoutInCell="1" allowOverlap="1" wp14:anchorId="7984EDFD" wp14:editId="7BAB026F">
            <wp:simplePos x="0" y="0"/>
            <wp:positionH relativeFrom="column">
              <wp:posOffset>371475</wp:posOffset>
            </wp:positionH>
            <wp:positionV relativeFrom="paragraph">
              <wp:posOffset>-200660</wp:posOffset>
            </wp:positionV>
            <wp:extent cx="1192927" cy="126682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flipH="1">
                      <a:off x="0" y="0"/>
                      <a:ext cx="1192927" cy="1266825"/>
                    </a:xfrm>
                    <a:prstGeom prst="rect">
                      <a:avLst/>
                    </a:prstGeom>
                  </pic:spPr>
                </pic:pic>
              </a:graphicData>
            </a:graphic>
            <wp14:sizeRelH relativeFrom="page">
              <wp14:pctWidth>0</wp14:pctWidth>
            </wp14:sizeRelH>
            <wp14:sizeRelV relativeFrom="page">
              <wp14:pctHeight>0</wp14:pctHeight>
            </wp14:sizeRelV>
          </wp:anchor>
        </w:drawing>
      </w:r>
      <w:r w:rsidR="00C3500B">
        <w:rPr>
          <w:rFonts w:ascii="Verdana" w:hAnsi="Verdana"/>
          <w:b/>
          <w:sz w:val="32"/>
          <w:szCs w:val="32"/>
          <w:shd w:val="clear" w:color="auto" w:fill="FFFFFF" w:themeFill="background1"/>
        </w:rPr>
        <w:t xml:space="preserve"> m</w:t>
      </w:r>
      <w:r w:rsidR="00EC787D">
        <w:rPr>
          <w:rFonts w:ascii="Verdana" w:hAnsi="Verdana"/>
          <w:b/>
          <w:sz w:val="32"/>
          <w:szCs w:val="32"/>
          <w:shd w:val="clear" w:color="auto" w:fill="FFFFFF" w:themeFill="background1"/>
        </w:rPr>
        <w:t>ultidisciplinary</w:t>
      </w:r>
      <w:r w:rsidR="00C93FA4">
        <w:rPr>
          <w:rFonts w:ascii="Verdana" w:hAnsi="Verdana"/>
          <w:b/>
          <w:sz w:val="32"/>
          <w:szCs w:val="32"/>
          <w:shd w:val="clear" w:color="auto" w:fill="FFFFFF" w:themeFill="background1"/>
        </w:rPr>
        <w:t xml:space="preserve"> </w:t>
      </w:r>
      <w:r w:rsidR="00A434D1">
        <w:rPr>
          <w:rFonts w:ascii="Verdana" w:hAnsi="Verdana"/>
          <w:b/>
          <w:sz w:val="32"/>
          <w:szCs w:val="32"/>
          <w:shd w:val="clear" w:color="auto" w:fill="FFFFFF" w:themeFill="background1"/>
        </w:rPr>
        <w:t>meeting</w:t>
      </w:r>
      <w:r w:rsidR="006F591F">
        <w:rPr>
          <w:rFonts w:ascii="Verdana" w:hAnsi="Verdana"/>
          <w:b/>
          <w:sz w:val="32"/>
          <w:szCs w:val="32"/>
          <w:shd w:val="clear" w:color="auto" w:fill="FFFFFF" w:themeFill="background1"/>
        </w:rPr>
        <w:t xml:space="preserve"> </w:t>
      </w:r>
    </w:p>
    <w:p w:rsidR="006F1A60" w:rsidRPr="00627AD5" w:rsidRDefault="009F0CA3" w:rsidP="006F1A60">
      <w:pPr>
        <w:jc w:val="center"/>
        <w:rPr>
          <w:b/>
          <w:noProof/>
          <w:lang w:eastAsia="en-GB"/>
        </w:rPr>
      </w:pPr>
      <w:r w:rsidRPr="00627AD5">
        <w:rPr>
          <w:b/>
          <w:noProof/>
          <w:lang w:eastAsia="en-GB"/>
        </w:rPr>
        <w:t>Friday 2 June 2016</w:t>
      </w:r>
    </w:p>
    <w:p w:rsidR="00A27983" w:rsidRDefault="00A3518D" w:rsidP="00A27983">
      <w:pPr>
        <w:spacing w:after="0" w:line="240" w:lineRule="auto"/>
        <w:ind w:left="-142"/>
        <w:jc w:val="center"/>
        <w:rPr>
          <w:b/>
          <w:noProof/>
          <w:sz w:val="20"/>
          <w:szCs w:val="20"/>
          <w:lang w:eastAsia="en-GB"/>
        </w:rPr>
      </w:pPr>
      <w:r w:rsidRPr="00627AD5">
        <w:rPr>
          <w:b/>
          <w:noProof/>
          <w:sz w:val="20"/>
          <w:szCs w:val="20"/>
          <w:lang w:eastAsia="en-GB"/>
        </w:rPr>
        <w:t>12</w:t>
      </w:r>
      <w:r w:rsidR="0043053B" w:rsidRPr="00627AD5">
        <w:rPr>
          <w:b/>
          <w:noProof/>
          <w:sz w:val="20"/>
          <w:szCs w:val="20"/>
          <w:lang w:eastAsia="en-GB"/>
        </w:rPr>
        <w:t>:00</w:t>
      </w:r>
      <w:r w:rsidR="00507625" w:rsidRPr="00627AD5">
        <w:rPr>
          <w:b/>
          <w:noProof/>
          <w:sz w:val="20"/>
          <w:szCs w:val="20"/>
          <w:lang w:eastAsia="en-GB"/>
        </w:rPr>
        <w:t>–</w:t>
      </w:r>
      <w:r w:rsidR="0043053B" w:rsidRPr="00627AD5">
        <w:rPr>
          <w:b/>
          <w:noProof/>
          <w:sz w:val="20"/>
          <w:szCs w:val="20"/>
          <w:lang w:eastAsia="en-GB"/>
        </w:rPr>
        <w:t>17:00</w:t>
      </w:r>
      <w:r w:rsidR="00D74DF0">
        <w:rPr>
          <w:b/>
          <w:noProof/>
          <w:sz w:val="20"/>
          <w:szCs w:val="20"/>
          <w:lang w:eastAsia="en-GB"/>
        </w:rPr>
        <w:t xml:space="preserve"> pm</w:t>
      </w:r>
    </w:p>
    <w:p w:rsidR="00A27983" w:rsidRDefault="00A27983" w:rsidP="00A27983">
      <w:pPr>
        <w:spacing w:after="0" w:line="240" w:lineRule="auto"/>
        <w:ind w:left="-142"/>
        <w:jc w:val="center"/>
        <w:rPr>
          <w:b/>
          <w:noProof/>
          <w:sz w:val="20"/>
          <w:szCs w:val="20"/>
          <w:lang w:eastAsia="en-GB"/>
        </w:rPr>
      </w:pPr>
    </w:p>
    <w:p w:rsidR="00A27983" w:rsidRPr="00A27983" w:rsidRDefault="00A27983" w:rsidP="00A27983">
      <w:pPr>
        <w:spacing w:after="0" w:line="240" w:lineRule="auto"/>
        <w:ind w:left="-142"/>
        <w:jc w:val="center"/>
        <w:rPr>
          <w:b/>
          <w:i/>
          <w:sz w:val="20"/>
          <w:szCs w:val="20"/>
        </w:rPr>
      </w:pPr>
      <w:r w:rsidRPr="00A27983">
        <w:rPr>
          <w:b/>
          <w:i/>
          <w:sz w:val="20"/>
          <w:szCs w:val="20"/>
        </w:rPr>
        <w:t xml:space="preserve"> Lecture room ORL </w:t>
      </w:r>
    </w:p>
    <w:p w:rsidR="00A27983" w:rsidRPr="00A27983" w:rsidRDefault="00A27983" w:rsidP="00A27983">
      <w:pPr>
        <w:spacing w:line="240" w:lineRule="auto"/>
        <w:ind w:left="-142"/>
        <w:jc w:val="center"/>
        <w:rPr>
          <w:b/>
          <w:i/>
          <w:sz w:val="18"/>
          <w:szCs w:val="18"/>
        </w:rPr>
      </w:pPr>
      <w:r w:rsidRPr="00A27983">
        <w:rPr>
          <w:b/>
          <w:i/>
          <w:sz w:val="18"/>
          <w:szCs w:val="18"/>
        </w:rPr>
        <w:t>(Route 506,  5</w:t>
      </w:r>
      <w:r w:rsidRPr="00A27983">
        <w:rPr>
          <w:b/>
          <w:i/>
          <w:sz w:val="18"/>
          <w:szCs w:val="18"/>
          <w:vertAlign w:val="superscript"/>
        </w:rPr>
        <w:t>th</w:t>
      </w:r>
      <w:r w:rsidRPr="00A27983">
        <w:rPr>
          <w:b/>
          <w:i/>
          <w:sz w:val="18"/>
          <w:szCs w:val="18"/>
        </w:rPr>
        <w:t xml:space="preserve">  floor)</w:t>
      </w:r>
      <w:r w:rsidRPr="00A27983">
        <w:rPr>
          <w:noProof/>
          <w:lang w:eastAsia="en-GB"/>
        </w:rPr>
        <w:t xml:space="preserve"> </w:t>
      </w:r>
    </w:p>
    <w:p w:rsidR="009F0CA3" w:rsidRDefault="009F0CA3" w:rsidP="00833356">
      <w:pPr>
        <w:shd w:val="clear" w:color="auto" w:fill="C6D9F1" w:themeFill="text2" w:themeFillTint="33"/>
        <w:spacing w:after="0"/>
        <w:ind w:left="-142" w:right="-449"/>
        <w:rPr>
          <w:rFonts w:ascii="Verdana" w:hAnsi="Verdana"/>
          <w:b/>
          <w:noProof/>
          <w:sz w:val="20"/>
          <w:szCs w:val="20"/>
          <w:lang w:eastAsia="en-GB"/>
        </w:rPr>
      </w:pPr>
    </w:p>
    <w:p w:rsidR="00E76CC5" w:rsidRDefault="0050582A" w:rsidP="0045609A">
      <w:pPr>
        <w:spacing w:after="0" w:line="240" w:lineRule="auto"/>
        <w:ind w:left="-142" w:right="-613"/>
        <w:rPr>
          <w:b/>
          <w:noProof/>
          <w:sz w:val="21"/>
          <w:szCs w:val="21"/>
          <w:lang w:eastAsia="en-GB"/>
        </w:rPr>
      </w:pPr>
      <w:r>
        <w:rPr>
          <w:b/>
          <w:noProof/>
          <w:sz w:val="21"/>
          <w:szCs w:val="21"/>
          <w:lang w:eastAsia="en-GB"/>
        </w:rPr>
        <w:t xml:space="preserve">This meeting </w:t>
      </w:r>
      <w:r w:rsidR="007122E8" w:rsidRPr="0045609A">
        <w:rPr>
          <w:b/>
          <w:noProof/>
          <w:sz w:val="21"/>
          <w:szCs w:val="21"/>
          <w:lang w:eastAsia="en-GB"/>
        </w:rPr>
        <w:t>was d</w:t>
      </w:r>
      <w:r w:rsidR="00E64B55" w:rsidRPr="0045609A">
        <w:rPr>
          <w:b/>
          <w:noProof/>
          <w:sz w:val="21"/>
          <w:szCs w:val="21"/>
          <w:lang w:eastAsia="en-GB"/>
        </w:rPr>
        <w:t>e</w:t>
      </w:r>
      <w:r w:rsidR="007122E8" w:rsidRPr="0045609A">
        <w:rPr>
          <w:b/>
          <w:noProof/>
          <w:sz w:val="21"/>
          <w:szCs w:val="21"/>
          <w:lang w:eastAsia="en-GB"/>
        </w:rPr>
        <w:t>signed to gather together the various professionals involved in diagnosis, treatment and rehabilitation of patients with NF2</w:t>
      </w:r>
      <w:r w:rsidR="00E64B55" w:rsidRPr="0045609A">
        <w:rPr>
          <w:b/>
          <w:noProof/>
          <w:sz w:val="21"/>
          <w:szCs w:val="21"/>
          <w:lang w:eastAsia="en-GB"/>
        </w:rPr>
        <w:t xml:space="preserve">. The exchange of </w:t>
      </w:r>
      <w:r w:rsidR="00FD7A9A" w:rsidRPr="0045609A">
        <w:rPr>
          <w:b/>
          <w:noProof/>
          <w:sz w:val="21"/>
          <w:szCs w:val="21"/>
          <w:lang w:eastAsia="en-GB"/>
        </w:rPr>
        <w:t>s</w:t>
      </w:r>
      <w:r w:rsidR="00E64B55" w:rsidRPr="0045609A">
        <w:rPr>
          <w:b/>
          <w:noProof/>
          <w:sz w:val="21"/>
          <w:szCs w:val="21"/>
          <w:lang w:eastAsia="en-GB"/>
        </w:rPr>
        <w:t>c</w:t>
      </w:r>
      <w:r w:rsidR="007122E8" w:rsidRPr="0045609A">
        <w:rPr>
          <w:b/>
          <w:noProof/>
          <w:sz w:val="21"/>
          <w:szCs w:val="21"/>
          <w:lang w:eastAsia="en-GB"/>
        </w:rPr>
        <w:t xml:space="preserve">ientific </w:t>
      </w:r>
      <w:r w:rsidR="00E64B55" w:rsidRPr="0045609A">
        <w:rPr>
          <w:b/>
          <w:noProof/>
          <w:sz w:val="21"/>
          <w:szCs w:val="21"/>
          <w:lang w:eastAsia="en-GB"/>
        </w:rPr>
        <w:t xml:space="preserve">information is of great benefit to these patients. </w:t>
      </w:r>
      <w:r w:rsidR="00FE668F" w:rsidRPr="0045609A">
        <w:rPr>
          <w:b/>
          <w:noProof/>
          <w:sz w:val="21"/>
          <w:szCs w:val="21"/>
          <w:lang w:eastAsia="en-GB"/>
        </w:rPr>
        <w:t>The field of expertise is r</w:t>
      </w:r>
      <w:r w:rsidR="00FD7A9A" w:rsidRPr="0045609A">
        <w:rPr>
          <w:b/>
          <w:noProof/>
          <w:sz w:val="21"/>
          <w:szCs w:val="21"/>
          <w:lang w:eastAsia="en-GB"/>
        </w:rPr>
        <w:t xml:space="preserve">apidly growing mainly due to the </w:t>
      </w:r>
      <w:r w:rsidR="00E64B55" w:rsidRPr="0045609A">
        <w:rPr>
          <w:b/>
          <w:noProof/>
          <w:sz w:val="21"/>
          <w:szCs w:val="21"/>
          <w:lang w:eastAsia="en-GB"/>
        </w:rPr>
        <w:t>spirit of interdis</w:t>
      </w:r>
      <w:r w:rsidR="00FE668F" w:rsidRPr="0045609A">
        <w:rPr>
          <w:b/>
          <w:noProof/>
          <w:sz w:val="21"/>
          <w:szCs w:val="21"/>
          <w:lang w:eastAsia="en-GB"/>
        </w:rPr>
        <w:t xml:space="preserve">ciplinary cooperation among </w:t>
      </w:r>
      <w:r w:rsidR="00E64B55" w:rsidRPr="0045609A">
        <w:rPr>
          <w:b/>
          <w:noProof/>
          <w:sz w:val="21"/>
          <w:szCs w:val="21"/>
          <w:lang w:eastAsia="en-GB"/>
        </w:rPr>
        <w:t xml:space="preserve">professionals involved </w:t>
      </w:r>
      <w:r w:rsidR="00FD7A9A" w:rsidRPr="0045609A">
        <w:rPr>
          <w:b/>
          <w:noProof/>
          <w:sz w:val="21"/>
          <w:szCs w:val="21"/>
          <w:lang w:eastAsia="en-GB"/>
        </w:rPr>
        <w:t>in the care of NF2 patients</w:t>
      </w:r>
      <w:r w:rsidR="00FE668F" w:rsidRPr="0045609A">
        <w:rPr>
          <w:b/>
          <w:noProof/>
          <w:sz w:val="21"/>
          <w:szCs w:val="21"/>
          <w:lang w:eastAsia="en-GB"/>
        </w:rPr>
        <w:t xml:space="preserve">. </w:t>
      </w:r>
    </w:p>
    <w:p w:rsidR="00FD7A9A" w:rsidRPr="0045609A" w:rsidRDefault="00FE668F" w:rsidP="0045609A">
      <w:pPr>
        <w:spacing w:after="0" w:line="240" w:lineRule="auto"/>
        <w:ind w:left="-142" w:right="-613"/>
        <w:rPr>
          <w:b/>
          <w:noProof/>
          <w:sz w:val="21"/>
          <w:szCs w:val="21"/>
          <w:lang w:eastAsia="en-GB"/>
        </w:rPr>
      </w:pPr>
      <w:r w:rsidRPr="0045609A">
        <w:rPr>
          <w:b/>
          <w:noProof/>
          <w:sz w:val="21"/>
          <w:szCs w:val="21"/>
          <w:lang w:eastAsia="en-GB"/>
        </w:rPr>
        <w:t>The newly founded NF2 outpatient clini</w:t>
      </w:r>
      <w:r w:rsidR="00766804" w:rsidRPr="0045609A">
        <w:rPr>
          <w:b/>
          <w:noProof/>
          <w:sz w:val="21"/>
          <w:szCs w:val="21"/>
          <w:lang w:eastAsia="en-GB"/>
        </w:rPr>
        <w:t xml:space="preserve">c </w:t>
      </w:r>
      <w:r w:rsidRPr="0045609A">
        <w:rPr>
          <w:b/>
          <w:noProof/>
          <w:sz w:val="21"/>
          <w:szCs w:val="21"/>
          <w:lang w:eastAsia="en-GB"/>
        </w:rPr>
        <w:t xml:space="preserve">is as multidisciplinary as the disease </w:t>
      </w:r>
      <w:r w:rsidR="00F91EE1">
        <w:rPr>
          <w:b/>
          <w:noProof/>
          <w:sz w:val="21"/>
          <w:szCs w:val="21"/>
          <w:lang w:eastAsia="en-GB"/>
        </w:rPr>
        <w:t>it</w:t>
      </w:r>
      <w:r w:rsidRPr="00F91EE1">
        <w:rPr>
          <w:b/>
          <w:noProof/>
          <w:sz w:val="21"/>
          <w:szCs w:val="21"/>
          <w:lang w:eastAsia="en-GB"/>
        </w:rPr>
        <w:t>self.</w:t>
      </w:r>
      <w:r w:rsidR="00D74DF0" w:rsidRPr="00D74DF0">
        <w:rPr>
          <w:i/>
          <w:noProof/>
          <w:sz w:val="21"/>
          <w:szCs w:val="21"/>
          <w:lang w:eastAsia="en-GB"/>
        </w:rPr>
        <w:t xml:space="preserve"> </w:t>
      </w:r>
    </w:p>
    <w:p w:rsidR="00507625" w:rsidRPr="0045609A" w:rsidRDefault="00E64B55" w:rsidP="0045609A">
      <w:pPr>
        <w:ind w:left="-142" w:right="-613"/>
        <w:rPr>
          <w:b/>
          <w:noProof/>
          <w:sz w:val="21"/>
          <w:szCs w:val="21"/>
          <w:lang w:eastAsia="en-GB"/>
        </w:rPr>
      </w:pPr>
      <w:r w:rsidRPr="0045609A">
        <w:rPr>
          <w:b/>
          <w:noProof/>
          <w:sz w:val="21"/>
          <w:szCs w:val="21"/>
          <w:lang w:eastAsia="en-GB"/>
        </w:rPr>
        <w:t>We are honoured by your participation</w:t>
      </w:r>
      <w:r w:rsidR="00C93FA4" w:rsidRPr="0045609A">
        <w:rPr>
          <w:b/>
          <w:noProof/>
          <w:sz w:val="21"/>
          <w:szCs w:val="21"/>
          <w:lang w:eastAsia="en-GB"/>
        </w:rPr>
        <w:t>.</w:t>
      </w:r>
    </w:p>
    <w:p w:rsidR="0043053B" w:rsidRPr="0045609A" w:rsidRDefault="00082B1A" w:rsidP="00D470EB">
      <w:pPr>
        <w:shd w:val="clear" w:color="auto" w:fill="8DB3E2" w:themeFill="text2" w:themeFillTint="66"/>
        <w:ind w:left="-142" w:right="-449"/>
        <w:rPr>
          <w:b/>
          <w:noProof/>
          <w:lang w:eastAsia="en-GB"/>
        </w:rPr>
      </w:pPr>
      <w:r>
        <w:rPr>
          <w:b/>
          <w:noProof/>
          <w:lang w:eastAsia="en-GB"/>
        </w:rPr>
        <w:t>Programme</w:t>
      </w:r>
    </w:p>
    <w:tbl>
      <w:tblPr>
        <w:tblStyle w:val="TableGrid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678"/>
        <w:gridCol w:w="3543"/>
      </w:tblGrid>
      <w:tr w:rsidR="0043053B" w:rsidRPr="0045609A" w:rsidTr="00833356">
        <w:trPr>
          <w:trHeight w:val="351"/>
        </w:trPr>
        <w:tc>
          <w:tcPr>
            <w:tcW w:w="6204" w:type="dxa"/>
            <w:gridSpan w:val="2"/>
            <w:shd w:val="clear" w:color="auto" w:fill="auto"/>
          </w:tcPr>
          <w:p w:rsidR="0043053B" w:rsidRPr="0045609A" w:rsidRDefault="0043053B" w:rsidP="00710715">
            <w:pPr>
              <w:rPr>
                <w:b/>
                <w:i/>
                <w:sz w:val="21"/>
                <w:szCs w:val="21"/>
              </w:rPr>
            </w:pPr>
            <w:r w:rsidRPr="0045609A">
              <w:rPr>
                <w:b/>
                <w:i/>
                <w:sz w:val="21"/>
                <w:szCs w:val="21"/>
              </w:rPr>
              <w:tab/>
              <w:t>12:0</w:t>
            </w:r>
            <w:r w:rsidR="0050582A">
              <w:rPr>
                <w:b/>
                <w:i/>
                <w:sz w:val="21"/>
                <w:szCs w:val="21"/>
              </w:rPr>
              <w:t>0 – 12:30  Registration &amp; Lunch</w:t>
            </w:r>
          </w:p>
        </w:tc>
        <w:tc>
          <w:tcPr>
            <w:tcW w:w="3543" w:type="dxa"/>
            <w:shd w:val="clear" w:color="auto" w:fill="auto"/>
          </w:tcPr>
          <w:p w:rsidR="0043053B" w:rsidRPr="0045609A" w:rsidRDefault="0043053B" w:rsidP="0045609A">
            <w:pPr>
              <w:ind w:left="33"/>
              <w:rPr>
                <w:b/>
                <w:sz w:val="21"/>
                <w:szCs w:val="21"/>
              </w:rPr>
            </w:pPr>
            <w:r w:rsidRPr="0045609A">
              <w:rPr>
                <w:b/>
                <w:sz w:val="21"/>
                <w:szCs w:val="21"/>
              </w:rPr>
              <w:t>5</w:t>
            </w:r>
            <w:r w:rsidRPr="0045609A">
              <w:rPr>
                <w:b/>
                <w:sz w:val="21"/>
                <w:szCs w:val="21"/>
                <w:vertAlign w:val="superscript"/>
              </w:rPr>
              <w:t>th</w:t>
            </w:r>
            <w:r w:rsidRPr="0045609A">
              <w:rPr>
                <w:b/>
                <w:sz w:val="21"/>
                <w:szCs w:val="21"/>
              </w:rPr>
              <w:t xml:space="preserve"> floor </w:t>
            </w:r>
            <w:r w:rsidR="00164005" w:rsidRPr="0045609A">
              <w:rPr>
                <w:b/>
                <w:sz w:val="21"/>
                <w:szCs w:val="21"/>
              </w:rPr>
              <w:t>ORL</w:t>
            </w:r>
          </w:p>
        </w:tc>
      </w:tr>
      <w:tr w:rsidR="003C05BE" w:rsidRPr="0045609A" w:rsidTr="00833356">
        <w:tc>
          <w:tcPr>
            <w:tcW w:w="1526" w:type="dxa"/>
            <w:shd w:val="clear" w:color="auto" w:fill="FFFFFF" w:themeFill="background1"/>
          </w:tcPr>
          <w:p w:rsidR="003C05BE" w:rsidRPr="002A229A" w:rsidRDefault="003C05BE" w:rsidP="00710715">
            <w:pPr>
              <w:rPr>
                <w:sz w:val="21"/>
                <w:szCs w:val="21"/>
              </w:rPr>
            </w:pPr>
          </w:p>
        </w:tc>
        <w:tc>
          <w:tcPr>
            <w:tcW w:w="4678" w:type="dxa"/>
            <w:shd w:val="clear" w:color="auto" w:fill="auto"/>
          </w:tcPr>
          <w:p w:rsidR="003C05BE" w:rsidRPr="002A229A" w:rsidRDefault="00336803" w:rsidP="00710715">
            <w:pPr>
              <w:jc w:val="right"/>
              <w:rPr>
                <w:b/>
                <w:i/>
                <w:sz w:val="21"/>
                <w:szCs w:val="21"/>
              </w:rPr>
            </w:pPr>
            <w:r w:rsidRPr="002A229A">
              <w:rPr>
                <w:b/>
                <w:i/>
                <w:sz w:val="21"/>
                <w:szCs w:val="21"/>
              </w:rPr>
              <w:t>Chairman</w:t>
            </w:r>
          </w:p>
        </w:tc>
        <w:tc>
          <w:tcPr>
            <w:tcW w:w="3543" w:type="dxa"/>
            <w:shd w:val="clear" w:color="auto" w:fill="auto"/>
          </w:tcPr>
          <w:p w:rsidR="003C05BE" w:rsidRPr="0045609A" w:rsidRDefault="003C05BE" w:rsidP="0045609A">
            <w:pPr>
              <w:ind w:left="33"/>
              <w:rPr>
                <w:sz w:val="21"/>
                <w:szCs w:val="21"/>
                <w:lang w:val="nl-NL"/>
              </w:rPr>
            </w:pPr>
            <w:r w:rsidRPr="002A229A">
              <w:rPr>
                <w:b/>
                <w:sz w:val="21"/>
                <w:szCs w:val="21"/>
              </w:rPr>
              <w:t>Jero</w:t>
            </w:r>
            <w:r w:rsidRPr="0045609A">
              <w:rPr>
                <w:b/>
                <w:sz w:val="21"/>
                <w:szCs w:val="21"/>
                <w:lang w:val="nl-NL"/>
              </w:rPr>
              <w:t xml:space="preserve">en Jansen </w:t>
            </w:r>
          </w:p>
        </w:tc>
      </w:tr>
      <w:tr w:rsidR="0043053B" w:rsidRPr="0050582A" w:rsidTr="00833356">
        <w:tc>
          <w:tcPr>
            <w:tcW w:w="1526" w:type="dxa"/>
            <w:shd w:val="clear" w:color="auto" w:fill="FFFFFF" w:themeFill="background1"/>
          </w:tcPr>
          <w:p w:rsidR="0043053B" w:rsidRPr="0045609A" w:rsidRDefault="0043053B" w:rsidP="00710715">
            <w:pPr>
              <w:rPr>
                <w:sz w:val="21"/>
                <w:szCs w:val="21"/>
                <w:lang w:val="nl-NL"/>
              </w:rPr>
            </w:pPr>
            <w:r w:rsidRPr="0045609A">
              <w:rPr>
                <w:sz w:val="21"/>
                <w:szCs w:val="21"/>
                <w:lang w:val="nl-NL"/>
              </w:rPr>
              <w:t>12:30 – 12:40</w:t>
            </w:r>
          </w:p>
        </w:tc>
        <w:tc>
          <w:tcPr>
            <w:tcW w:w="4678" w:type="dxa"/>
            <w:shd w:val="clear" w:color="auto" w:fill="auto"/>
          </w:tcPr>
          <w:p w:rsidR="0043053B" w:rsidRPr="0045609A" w:rsidRDefault="0050582A" w:rsidP="0050582A">
            <w:pPr>
              <w:jc w:val="both"/>
              <w:rPr>
                <w:sz w:val="21"/>
                <w:szCs w:val="21"/>
                <w:lang w:val="nl-NL"/>
              </w:rPr>
            </w:pPr>
            <w:r>
              <w:rPr>
                <w:sz w:val="21"/>
                <w:szCs w:val="21"/>
                <w:lang w:val="nl-NL"/>
              </w:rPr>
              <w:t>In</w:t>
            </w:r>
            <w:r w:rsidR="00483101">
              <w:rPr>
                <w:sz w:val="21"/>
                <w:szCs w:val="21"/>
                <w:lang w:val="nl-NL"/>
              </w:rPr>
              <w:t>troduction</w:t>
            </w:r>
          </w:p>
        </w:tc>
        <w:tc>
          <w:tcPr>
            <w:tcW w:w="3543" w:type="dxa"/>
            <w:shd w:val="clear" w:color="auto" w:fill="auto"/>
          </w:tcPr>
          <w:p w:rsidR="006F591F" w:rsidRPr="0045609A" w:rsidRDefault="003C05BE" w:rsidP="0045609A">
            <w:pPr>
              <w:ind w:left="33"/>
              <w:rPr>
                <w:b/>
                <w:sz w:val="21"/>
                <w:szCs w:val="21"/>
                <w:lang w:val="nl-NL"/>
              </w:rPr>
            </w:pPr>
            <w:r w:rsidRPr="0045609A">
              <w:rPr>
                <w:sz w:val="21"/>
                <w:szCs w:val="21"/>
                <w:lang w:val="nl-NL"/>
              </w:rPr>
              <w:t xml:space="preserve">Radboud </w:t>
            </w:r>
            <w:r w:rsidR="0043053B" w:rsidRPr="0045609A">
              <w:rPr>
                <w:sz w:val="21"/>
                <w:szCs w:val="21"/>
                <w:lang w:val="nl-NL"/>
              </w:rPr>
              <w:t>Koot</w:t>
            </w:r>
            <w:r w:rsidR="00E76CC5" w:rsidRPr="0045609A">
              <w:rPr>
                <w:sz w:val="21"/>
                <w:szCs w:val="21"/>
                <w:lang w:val="nl-NL"/>
              </w:rPr>
              <w:t xml:space="preserve"> </w:t>
            </w:r>
            <w:r w:rsidR="00E76CC5">
              <w:rPr>
                <w:sz w:val="21"/>
                <w:szCs w:val="21"/>
                <w:lang w:val="nl-NL"/>
              </w:rPr>
              <w:t xml:space="preserve">&amp; </w:t>
            </w:r>
            <w:r w:rsidR="00E76CC5" w:rsidRPr="0045609A">
              <w:rPr>
                <w:sz w:val="21"/>
                <w:szCs w:val="21"/>
                <w:lang w:val="nl-NL"/>
              </w:rPr>
              <w:t xml:space="preserve">Andel </w:t>
            </w:r>
            <w:r w:rsidR="00E76CC5">
              <w:rPr>
                <w:sz w:val="21"/>
                <w:szCs w:val="21"/>
                <w:lang w:val="nl-NL"/>
              </w:rPr>
              <w:t xml:space="preserve">van der Mey </w:t>
            </w:r>
          </w:p>
        </w:tc>
      </w:tr>
      <w:tr w:rsidR="0043053B" w:rsidRPr="0045609A" w:rsidTr="00833356">
        <w:tc>
          <w:tcPr>
            <w:tcW w:w="1526" w:type="dxa"/>
            <w:shd w:val="clear" w:color="auto" w:fill="FFFFFF" w:themeFill="background1"/>
          </w:tcPr>
          <w:p w:rsidR="0043053B" w:rsidRPr="0045609A" w:rsidRDefault="0043053B" w:rsidP="00710715">
            <w:pPr>
              <w:rPr>
                <w:sz w:val="21"/>
                <w:szCs w:val="21"/>
              </w:rPr>
            </w:pPr>
            <w:r w:rsidRPr="0045609A">
              <w:rPr>
                <w:sz w:val="21"/>
                <w:szCs w:val="21"/>
              </w:rPr>
              <w:t>12:40 – 12:50</w:t>
            </w:r>
          </w:p>
        </w:tc>
        <w:tc>
          <w:tcPr>
            <w:tcW w:w="4678" w:type="dxa"/>
            <w:shd w:val="clear" w:color="auto" w:fill="auto"/>
          </w:tcPr>
          <w:p w:rsidR="0043053B" w:rsidRPr="0045609A" w:rsidRDefault="0043053B" w:rsidP="00710715">
            <w:pPr>
              <w:jc w:val="both"/>
              <w:rPr>
                <w:sz w:val="21"/>
                <w:szCs w:val="21"/>
              </w:rPr>
            </w:pPr>
            <w:r w:rsidRPr="0045609A">
              <w:rPr>
                <w:sz w:val="21"/>
                <w:szCs w:val="21"/>
              </w:rPr>
              <w:t>European perspective</w:t>
            </w:r>
            <w:r w:rsidR="0079378D" w:rsidRPr="0045609A">
              <w:rPr>
                <w:sz w:val="21"/>
                <w:szCs w:val="21"/>
              </w:rPr>
              <w:t xml:space="preserve"> on rare disease</w:t>
            </w:r>
          </w:p>
        </w:tc>
        <w:tc>
          <w:tcPr>
            <w:tcW w:w="3543" w:type="dxa"/>
            <w:shd w:val="clear" w:color="auto" w:fill="auto"/>
          </w:tcPr>
          <w:p w:rsidR="0043053B" w:rsidRPr="0045609A" w:rsidRDefault="0043053B" w:rsidP="0045609A">
            <w:pPr>
              <w:ind w:left="33"/>
              <w:rPr>
                <w:sz w:val="21"/>
                <w:szCs w:val="21"/>
              </w:rPr>
            </w:pPr>
            <w:r w:rsidRPr="0045609A">
              <w:rPr>
                <w:sz w:val="21"/>
                <w:szCs w:val="21"/>
              </w:rPr>
              <w:t>Ildiko Vajda</w:t>
            </w:r>
          </w:p>
        </w:tc>
      </w:tr>
      <w:tr w:rsidR="0043053B" w:rsidRPr="0045609A" w:rsidTr="00833356">
        <w:tc>
          <w:tcPr>
            <w:tcW w:w="1526" w:type="dxa"/>
            <w:shd w:val="clear" w:color="auto" w:fill="FFFFFF" w:themeFill="background1"/>
          </w:tcPr>
          <w:p w:rsidR="0043053B" w:rsidRPr="0045609A" w:rsidRDefault="00725F09" w:rsidP="00710715">
            <w:pPr>
              <w:rPr>
                <w:sz w:val="21"/>
                <w:szCs w:val="21"/>
              </w:rPr>
            </w:pPr>
            <w:r>
              <w:rPr>
                <w:sz w:val="21"/>
                <w:szCs w:val="21"/>
              </w:rPr>
              <w:t>12:50 – 13.30</w:t>
            </w:r>
          </w:p>
        </w:tc>
        <w:tc>
          <w:tcPr>
            <w:tcW w:w="4678" w:type="dxa"/>
            <w:shd w:val="clear" w:color="auto" w:fill="auto"/>
          </w:tcPr>
          <w:p w:rsidR="0043053B" w:rsidRPr="0045609A" w:rsidRDefault="0043053B" w:rsidP="00710715">
            <w:pPr>
              <w:jc w:val="both"/>
              <w:rPr>
                <w:sz w:val="21"/>
                <w:szCs w:val="21"/>
              </w:rPr>
            </w:pPr>
            <w:r w:rsidRPr="0045609A">
              <w:rPr>
                <w:sz w:val="21"/>
                <w:szCs w:val="21"/>
              </w:rPr>
              <w:t>NF</w:t>
            </w:r>
            <w:r w:rsidR="00E76CC5">
              <w:rPr>
                <w:sz w:val="21"/>
                <w:szCs w:val="21"/>
              </w:rPr>
              <w:t xml:space="preserve">2- </w:t>
            </w:r>
            <w:r w:rsidR="00164005" w:rsidRPr="0045609A">
              <w:rPr>
                <w:sz w:val="21"/>
                <w:szCs w:val="21"/>
              </w:rPr>
              <w:t>cl</w:t>
            </w:r>
            <w:r w:rsidR="00E76CC5">
              <w:rPr>
                <w:sz w:val="21"/>
                <w:szCs w:val="21"/>
              </w:rPr>
              <w:t xml:space="preserve">inic &amp; </w:t>
            </w:r>
            <w:r w:rsidR="00164005" w:rsidRPr="0045609A">
              <w:rPr>
                <w:sz w:val="21"/>
                <w:szCs w:val="21"/>
              </w:rPr>
              <w:t>process of decision making</w:t>
            </w:r>
          </w:p>
        </w:tc>
        <w:tc>
          <w:tcPr>
            <w:tcW w:w="3543" w:type="dxa"/>
            <w:shd w:val="clear" w:color="auto" w:fill="auto"/>
          </w:tcPr>
          <w:p w:rsidR="0043053B" w:rsidRPr="00725F09" w:rsidRDefault="003C05BE" w:rsidP="0045609A">
            <w:pPr>
              <w:ind w:left="33"/>
              <w:rPr>
                <w:b/>
                <w:sz w:val="21"/>
                <w:szCs w:val="21"/>
              </w:rPr>
            </w:pPr>
            <w:r w:rsidRPr="00725F09">
              <w:rPr>
                <w:b/>
                <w:sz w:val="21"/>
                <w:szCs w:val="21"/>
              </w:rPr>
              <w:t xml:space="preserve">Michel </w:t>
            </w:r>
            <w:r w:rsidR="0043053B" w:rsidRPr="00725F09">
              <w:rPr>
                <w:b/>
                <w:sz w:val="21"/>
                <w:szCs w:val="21"/>
              </w:rPr>
              <w:t>Kalamarides</w:t>
            </w:r>
          </w:p>
        </w:tc>
      </w:tr>
      <w:tr w:rsidR="0043053B" w:rsidRPr="0045609A" w:rsidTr="00833356">
        <w:tc>
          <w:tcPr>
            <w:tcW w:w="1526" w:type="dxa"/>
            <w:shd w:val="clear" w:color="auto" w:fill="FFFFFF" w:themeFill="background1"/>
          </w:tcPr>
          <w:p w:rsidR="0043053B" w:rsidRPr="0045609A" w:rsidRDefault="0043053B" w:rsidP="00725F09">
            <w:pPr>
              <w:rPr>
                <w:sz w:val="21"/>
                <w:szCs w:val="21"/>
              </w:rPr>
            </w:pPr>
            <w:r w:rsidRPr="0045609A">
              <w:rPr>
                <w:sz w:val="21"/>
                <w:szCs w:val="21"/>
              </w:rPr>
              <w:t>13:</w:t>
            </w:r>
            <w:r w:rsidR="00725F09">
              <w:rPr>
                <w:sz w:val="21"/>
                <w:szCs w:val="21"/>
              </w:rPr>
              <w:t>30 – 13:4</w:t>
            </w:r>
            <w:r w:rsidRPr="0045609A">
              <w:rPr>
                <w:sz w:val="21"/>
                <w:szCs w:val="21"/>
              </w:rPr>
              <w:t xml:space="preserve">0 </w:t>
            </w:r>
          </w:p>
        </w:tc>
        <w:tc>
          <w:tcPr>
            <w:tcW w:w="4678" w:type="dxa"/>
            <w:shd w:val="clear" w:color="auto" w:fill="auto"/>
          </w:tcPr>
          <w:p w:rsidR="0043053B" w:rsidRPr="0045609A" w:rsidRDefault="0043053B" w:rsidP="00710715">
            <w:pPr>
              <w:jc w:val="both"/>
              <w:rPr>
                <w:sz w:val="21"/>
                <w:szCs w:val="21"/>
              </w:rPr>
            </w:pPr>
            <w:r w:rsidRPr="0045609A">
              <w:rPr>
                <w:sz w:val="21"/>
                <w:szCs w:val="21"/>
              </w:rPr>
              <w:t xml:space="preserve">Nation </w:t>
            </w:r>
            <w:r w:rsidR="00725F09">
              <w:rPr>
                <w:sz w:val="21"/>
                <w:szCs w:val="21"/>
              </w:rPr>
              <w:t>wide web-based registry</w:t>
            </w:r>
          </w:p>
        </w:tc>
        <w:tc>
          <w:tcPr>
            <w:tcW w:w="3543" w:type="dxa"/>
            <w:shd w:val="clear" w:color="auto" w:fill="auto"/>
          </w:tcPr>
          <w:p w:rsidR="0043053B" w:rsidRPr="0045609A" w:rsidRDefault="003C05BE" w:rsidP="0045609A">
            <w:pPr>
              <w:ind w:left="33"/>
              <w:rPr>
                <w:sz w:val="21"/>
                <w:szCs w:val="21"/>
              </w:rPr>
            </w:pPr>
            <w:r w:rsidRPr="0045609A">
              <w:rPr>
                <w:sz w:val="21"/>
                <w:szCs w:val="21"/>
              </w:rPr>
              <w:t>Yv</w:t>
            </w:r>
            <w:r w:rsidR="00B40D02" w:rsidRPr="0045609A">
              <w:rPr>
                <w:sz w:val="21"/>
                <w:szCs w:val="21"/>
              </w:rPr>
              <w:t>ette</w:t>
            </w:r>
            <w:r w:rsidRPr="0045609A">
              <w:rPr>
                <w:sz w:val="21"/>
                <w:szCs w:val="21"/>
              </w:rPr>
              <w:t xml:space="preserve"> </w:t>
            </w:r>
            <w:r w:rsidR="0043053B" w:rsidRPr="0045609A">
              <w:rPr>
                <w:sz w:val="21"/>
                <w:szCs w:val="21"/>
              </w:rPr>
              <w:t>van Ierland</w:t>
            </w:r>
          </w:p>
        </w:tc>
      </w:tr>
      <w:tr w:rsidR="0043053B" w:rsidRPr="0045609A" w:rsidTr="00833356">
        <w:tc>
          <w:tcPr>
            <w:tcW w:w="1526" w:type="dxa"/>
            <w:shd w:val="clear" w:color="auto" w:fill="FFFFFF" w:themeFill="background1"/>
          </w:tcPr>
          <w:p w:rsidR="0043053B" w:rsidRPr="0045609A" w:rsidRDefault="00725F09" w:rsidP="00710715">
            <w:pPr>
              <w:rPr>
                <w:sz w:val="21"/>
                <w:szCs w:val="21"/>
              </w:rPr>
            </w:pPr>
            <w:r>
              <w:rPr>
                <w:sz w:val="21"/>
                <w:szCs w:val="21"/>
              </w:rPr>
              <w:t>13:40 – 14.00</w:t>
            </w:r>
          </w:p>
        </w:tc>
        <w:tc>
          <w:tcPr>
            <w:tcW w:w="4678" w:type="dxa"/>
            <w:shd w:val="clear" w:color="auto" w:fill="auto"/>
          </w:tcPr>
          <w:p w:rsidR="0043053B" w:rsidRPr="0045609A" w:rsidRDefault="0079378D" w:rsidP="00710715">
            <w:pPr>
              <w:jc w:val="both"/>
              <w:rPr>
                <w:sz w:val="21"/>
                <w:szCs w:val="21"/>
              </w:rPr>
            </w:pPr>
            <w:r w:rsidRPr="0045609A">
              <w:rPr>
                <w:sz w:val="21"/>
                <w:szCs w:val="21"/>
              </w:rPr>
              <w:t>Surgery &amp; ABI positioning ‘four hands &amp; f</w:t>
            </w:r>
            <w:r w:rsidR="0043053B" w:rsidRPr="0045609A">
              <w:rPr>
                <w:sz w:val="21"/>
                <w:szCs w:val="21"/>
              </w:rPr>
              <w:t xml:space="preserve">our eyes’ </w:t>
            </w:r>
          </w:p>
        </w:tc>
        <w:tc>
          <w:tcPr>
            <w:tcW w:w="3543" w:type="dxa"/>
            <w:shd w:val="clear" w:color="auto" w:fill="auto"/>
          </w:tcPr>
          <w:p w:rsidR="0043053B" w:rsidRPr="0045609A" w:rsidRDefault="003C05BE" w:rsidP="0045609A">
            <w:pPr>
              <w:ind w:left="33"/>
              <w:rPr>
                <w:sz w:val="21"/>
                <w:szCs w:val="21"/>
              </w:rPr>
            </w:pPr>
            <w:r w:rsidRPr="0045609A">
              <w:rPr>
                <w:sz w:val="21"/>
                <w:szCs w:val="21"/>
              </w:rPr>
              <w:t xml:space="preserve">Johan </w:t>
            </w:r>
            <w:r w:rsidR="0043053B" w:rsidRPr="0045609A">
              <w:rPr>
                <w:sz w:val="21"/>
                <w:szCs w:val="21"/>
              </w:rPr>
              <w:t>Frijns</w:t>
            </w:r>
            <w:r w:rsidR="006F591F" w:rsidRPr="0045609A">
              <w:rPr>
                <w:sz w:val="21"/>
                <w:szCs w:val="21"/>
              </w:rPr>
              <w:t xml:space="preserve"> &amp; </w:t>
            </w:r>
            <w:r w:rsidRPr="0045609A">
              <w:rPr>
                <w:sz w:val="21"/>
                <w:szCs w:val="21"/>
              </w:rPr>
              <w:t xml:space="preserve">Radboud </w:t>
            </w:r>
            <w:r w:rsidR="0043053B" w:rsidRPr="0045609A">
              <w:rPr>
                <w:sz w:val="21"/>
                <w:szCs w:val="21"/>
              </w:rPr>
              <w:t xml:space="preserve">Koot </w:t>
            </w:r>
          </w:p>
        </w:tc>
      </w:tr>
      <w:tr w:rsidR="0043053B" w:rsidRPr="00725F09" w:rsidTr="00833356">
        <w:tc>
          <w:tcPr>
            <w:tcW w:w="1526" w:type="dxa"/>
            <w:shd w:val="clear" w:color="auto" w:fill="FFFFFF" w:themeFill="background1"/>
          </w:tcPr>
          <w:p w:rsidR="0043053B" w:rsidRPr="00725F09" w:rsidRDefault="00725F09" w:rsidP="00725F09">
            <w:pPr>
              <w:rPr>
                <w:sz w:val="21"/>
                <w:szCs w:val="21"/>
                <w:lang w:val="nl-NL"/>
              </w:rPr>
            </w:pPr>
            <w:r w:rsidRPr="00725F09">
              <w:rPr>
                <w:sz w:val="21"/>
                <w:szCs w:val="21"/>
                <w:lang w:val="nl-NL"/>
              </w:rPr>
              <w:t>14.</w:t>
            </w:r>
            <w:r>
              <w:rPr>
                <w:sz w:val="21"/>
                <w:szCs w:val="21"/>
                <w:lang w:val="nl-NL"/>
              </w:rPr>
              <w:t>00 – 14.10</w:t>
            </w:r>
          </w:p>
        </w:tc>
        <w:tc>
          <w:tcPr>
            <w:tcW w:w="4678" w:type="dxa"/>
            <w:shd w:val="clear" w:color="auto" w:fill="auto"/>
          </w:tcPr>
          <w:p w:rsidR="0043053B" w:rsidRPr="00725F09" w:rsidRDefault="0043053B" w:rsidP="00710715">
            <w:pPr>
              <w:jc w:val="both"/>
              <w:rPr>
                <w:sz w:val="21"/>
                <w:szCs w:val="21"/>
                <w:lang w:val="nl-NL"/>
              </w:rPr>
            </w:pPr>
            <w:r w:rsidRPr="00725F09">
              <w:rPr>
                <w:sz w:val="21"/>
                <w:szCs w:val="21"/>
                <w:lang w:val="nl-NL"/>
              </w:rPr>
              <w:t>Bevacizumab (Avastin) in NF2</w:t>
            </w:r>
          </w:p>
        </w:tc>
        <w:tc>
          <w:tcPr>
            <w:tcW w:w="3543" w:type="dxa"/>
            <w:shd w:val="clear" w:color="auto" w:fill="auto"/>
          </w:tcPr>
          <w:p w:rsidR="0043053B" w:rsidRPr="00725F09" w:rsidRDefault="003C05BE" w:rsidP="0045609A">
            <w:pPr>
              <w:ind w:left="33"/>
              <w:rPr>
                <w:sz w:val="21"/>
                <w:szCs w:val="21"/>
                <w:lang w:val="nl-NL"/>
              </w:rPr>
            </w:pPr>
            <w:r w:rsidRPr="00725F09">
              <w:rPr>
                <w:sz w:val="21"/>
                <w:szCs w:val="21"/>
                <w:lang w:val="nl-NL"/>
              </w:rPr>
              <w:t xml:space="preserve">Hans </w:t>
            </w:r>
            <w:r w:rsidR="0079378D" w:rsidRPr="00725F09">
              <w:rPr>
                <w:sz w:val="21"/>
                <w:szCs w:val="21"/>
                <w:lang w:val="nl-NL"/>
              </w:rPr>
              <w:t xml:space="preserve">Gelderblom </w:t>
            </w:r>
          </w:p>
        </w:tc>
      </w:tr>
      <w:tr w:rsidR="0043053B" w:rsidRPr="00725F09" w:rsidTr="00833356">
        <w:tc>
          <w:tcPr>
            <w:tcW w:w="1526" w:type="dxa"/>
            <w:shd w:val="clear" w:color="auto" w:fill="FFFFFF" w:themeFill="background1"/>
          </w:tcPr>
          <w:p w:rsidR="0043053B" w:rsidRPr="00725F09" w:rsidRDefault="00725F09" w:rsidP="00710715">
            <w:pPr>
              <w:rPr>
                <w:sz w:val="21"/>
                <w:szCs w:val="21"/>
                <w:lang w:val="nl-NL"/>
              </w:rPr>
            </w:pPr>
            <w:r>
              <w:rPr>
                <w:sz w:val="21"/>
                <w:szCs w:val="21"/>
                <w:lang w:val="nl-NL"/>
              </w:rPr>
              <w:t>14.10 – 14.25</w:t>
            </w:r>
          </w:p>
        </w:tc>
        <w:tc>
          <w:tcPr>
            <w:tcW w:w="4678" w:type="dxa"/>
            <w:shd w:val="clear" w:color="auto" w:fill="auto"/>
          </w:tcPr>
          <w:p w:rsidR="0043053B" w:rsidRPr="00725F09" w:rsidRDefault="00013880" w:rsidP="00013880">
            <w:pPr>
              <w:rPr>
                <w:sz w:val="21"/>
                <w:szCs w:val="21"/>
              </w:rPr>
            </w:pPr>
            <w:r>
              <w:rPr>
                <w:sz w:val="21"/>
                <w:szCs w:val="21"/>
              </w:rPr>
              <w:t>F</w:t>
            </w:r>
            <w:r w:rsidR="00A434D1" w:rsidRPr="00A434D1">
              <w:rPr>
                <w:sz w:val="21"/>
                <w:szCs w:val="21"/>
              </w:rPr>
              <w:t>rom rare entity towards multidisciplinary approach</w:t>
            </w:r>
          </w:p>
        </w:tc>
        <w:tc>
          <w:tcPr>
            <w:tcW w:w="3543" w:type="dxa"/>
            <w:shd w:val="clear" w:color="auto" w:fill="auto"/>
          </w:tcPr>
          <w:p w:rsidR="0043053B" w:rsidRPr="00725F09" w:rsidRDefault="005006FD" w:rsidP="0045609A">
            <w:pPr>
              <w:ind w:left="33"/>
              <w:rPr>
                <w:sz w:val="21"/>
                <w:szCs w:val="21"/>
              </w:rPr>
            </w:pPr>
            <w:r w:rsidRPr="00725F09">
              <w:rPr>
                <w:sz w:val="21"/>
                <w:szCs w:val="21"/>
              </w:rPr>
              <w:t xml:space="preserve">Robert </w:t>
            </w:r>
            <w:r w:rsidR="0043053B" w:rsidRPr="00725F09">
              <w:rPr>
                <w:sz w:val="21"/>
                <w:szCs w:val="21"/>
              </w:rPr>
              <w:t xml:space="preserve">Stokroos </w:t>
            </w:r>
          </w:p>
        </w:tc>
      </w:tr>
      <w:tr w:rsidR="0043053B" w:rsidRPr="00725F09" w:rsidTr="00833356">
        <w:tc>
          <w:tcPr>
            <w:tcW w:w="1526" w:type="dxa"/>
            <w:shd w:val="clear" w:color="auto" w:fill="FFFFFF" w:themeFill="background1"/>
          </w:tcPr>
          <w:p w:rsidR="0043053B" w:rsidRPr="00725F09" w:rsidRDefault="0043053B" w:rsidP="00710715">
            <w:pPr>
              <w:rPr>
                <w:sz w:val="21"/>
                <w:szCs w:val="21"/>
              </w:rPr>
            </w:pPr>
          </w:p>
        </w:tc>
        <w:tc>
          <w:tcPr>
            <w:tcW w:w="4678" w:type="dxa"/>
            <w:shd w:val="clear" w:color="auto" w:fill="auto"/>
          </w:tcPr>
          <w:p w:rsidR="0043053B" w:rsidRPr="00725F09" w:rsidRDefault="0043053B" w:rsidP="00710715">
            <w:pPr>
              <w:jc w:val="both"/>
              <w:rPr>
                <w:sz w:val="21"/>
                <w:szCs w:val="21"/>
              </w:rPr>
            </w:pPr>
          </w:p>
        </w:tc>
        <w:tc>
          <w:tcPr>
            <w:tcW w:w="3543" w:type="dxa"/>
            <w:shd w:val="clear" w:color="auto" w:fill="auto"/>
          </w:tcPr>
          <w:p w:rsidR="0043053B" w:rsidRPr="00725F09" w:rsidRDefault="0043053B" w:rsidP="0045609A">
            <w:pPr>
              <w:ind w:left="33"/>
              <w:rPr>
                <w:sz w:val="21"/>
                <w:szCs w:val="21"/>
              </w:rPr>
            </w:pPr>
          </w:p>
        </w:tc>
      </w:tr>
      <w:tr w:rsidR="0043053B" w:rsidRPr="0045609A" w:rsidTr="00833356">
        <w:tc>
          <w:tcPr>
            <w:tcW w:w="6204" w:type="dxa"/>
            <w:gridSpan w:val="2"/>
            <w:shd w:val="clear" w:color="auto" w:fill="auto"/>
          </w:tcPr>
          <w:p w:rsidR="0043053B" w:rsidRPr="0045609A" w:rsidRDefault="0043053B" w:rsidP="00710715">
            <w:pPr>
              <w:spacing w:line="360" w:lineRule="auto"/>
              <w:rPr>
                <w:b/>
                <w:i/>
                <w:sz w:val="21"/>
                <w:szCs w:val="21"/>
              </w:rPr>
            </w:pPr>
            <w:r w:rsidRPr="00725F09">
              <w:rPr>
                <w:i/>
                <w:sz w:val="21"/>
                <w:szCs w:val="21"/>
              </w:rPr>
              <w:tab/>
            </w:r>
            <w:r w:rsidRPr="00725F09">
              <w:rPr>
                <w:b/>
                <w:i/>
                <w:sz w:val="21"/>
                <w:szCs w:val="21"/>
              </w:rPr>
              <w:t xml:space="preserve">14:30 – 15:00 </w:t>
            </w:r>
            <w:r w:rsidR="0050582A">
              <w:rPr>
                <w:b/>
                <w:i/>
                <w:sz w:val="21"/>
                <w:szCs w:val="21"/>
              </w:rPr>
              <w:t xml:space="preserve"> Tea</w:t>
            </w:r>
            <w:r w:rsidR="0079378D" w:rsidRPr="00725F09">
              <w:rPr>
                <w:b/>
                <w:i/>
                <w:sz w:val="21"/>
                <w:szCs w:val="21"/>
              </w:rPr>
              <w:t xml:space="preserve"> brea</w:t>
            </w:r>
            <w:r w:rsidR="0079378D" w:rsidRPr="0045609A">
              <w:rPr>
                <w:b/>
                <w:i/>
                <w:sz w:val="21"/>
                <w:szCs w:val="21"/>
              </w:rPr>
              <w:t>k</w:t>
            </w:r>
          </w:p>
        </w:tc>
        <w:tc>
          <w:tcPr>
            <w:tcW w:w="3543" w:type="dxa"/>
            <w:shd w:val="clear" w:color="auto" w:fill="auto"/>
          </w:tcPr>
          <w:p w:rsidR="006F591F" w:rsidRPr="0045609A" w:rsidRDefault="0043053B" w:rsidP="0045609A">
            <w:pPr>
              <w:ind w:left="33"/>
              <w:rPr>
                <w:b/>
                <w:i/>
                <w:sz w:val="21"/>
                <w:szCs w:val="21"/>
              </w:rPr>
            </w:pPr>
            <w:r w:rsidRPr="0045609A">
              <w:rPr>
                <w:b/>
                <w:sz w:val="21"/>
                <w:szCs w:val="21"/>
              </w:rPr>
              <w:t>5</w:t>
            </w:r>
            <w:r w:rsidRPr="0045609A">
              <w:rPr>
                <w:b/>
                <w:sz w:val="21"/>
                <w:szCs w:val="21"/>
                <w:vertAlign w:val="superscript"/>
              </w:rPr>
              <w:t>th</w:t>
            </w:r>
            <w:r w:rsidRPr="0045609A">
              <w:rPr>
                <w:b/>
                <w:sz w:val="21"/>
                <w:szCs w:val="21"/>
              </w:rPr>
              <w:t xml:space="preserve"> floor</w:t>
            </w:r>
            <w:r w:rsidR="00164005" w:rsidRPr="0045609A">
              <w:rPr>
                <w:b/>
                <w:sz w:val="21"/>
                <w:szCs w:val="21"/>
              </w:rPr>
              <w:t xml:space="preserve"> ORL</w:t>
            </w:r>
          </w:p>
        </w:tc>
      </w:tr>
      <w:tr w:rsidR="00B40D02" w:rsidRPr="0045609A" w:rsidTr="00833356">
        <w:tc>
          <w:tcPr>
            <w:tcW w:w="1526" w:type="dxa"/>
            <w:shd w:val="clear" w:color="auto" w:fill="FFFFFF" w:themeFill="background1"/>
          </w:tcPr>
          <w:p w:rsidR="00B40D02" w:rsidRPr="0045609A" w:rsidRDefault="00B40D02" w:rsidP="00710715">
            <w:pPr>
              <w:rPr>
                <w:sz w:val="21"/>
                <w:szCs w:val="21"/>
              </w:rPr>
            </w:pPr>
          </w:p>
        </w:tc>
        <w:tc>
          <w:tcPr>
            <w:tcW w:w="4678" w:type="dxa"/>
            <w:shd w:val="clear" w:color="auto" w:fill="auto"/>
          </w:tcPr>
          <w:p w:rsidR="00B40D02" w:rsidRPr="00725F09" w:rsidRDefault="00B40D02" w:rsidP="00710715">
            <w:pPr>
              <w:jc w:val="right"/>
              <w:rPr>
                <w:b/>
                <w:i/>
                <w:sz w:val="21"/>
                <w:szCs w:val="21"/>
              </w:rPr>
            </w:pPr>
            <w:r w:rsidRPr="00725F09">
              <w:rPr>
                <w:b/>
                <w:i/>
                <w:sz w:val="21"/>
                <w:szCs w:val="21"/>
              </w:rPr>
              <w:t>Chairman</w:t>
            </w:r>
          </w:p>
        </w:tc>
        <w:tc>
          <w:tcPr>
            <w:tcW w:w="3543" w:type="dxa"/>
            <w:shd w:val="clear" w:color="auto" w:fill="auto"/>
          </w:tcPr>
          <w:p w:rsidR="00B40D02" w:rsidRPr="00725F09" w:rsidRDefault="00B40D02" w:rsidP="0045609A">
            <w:pPr>
              <w:ind w:left="33"/>
              <w:rPr>
                <w:sz w:val="21"/>
                <w:szCs w:val="21"/>
              </w:rPr>
            </w:pPr>
            <w:r w:rsidRPr="00725F09">
              <w:rPr>
                <w:b/>
                <w:sz w:val="21"/>
                <w:szCs w:val="21"/>
              </w:rPr>
              <w:t xml:space="preserve">Martijn Malessy </w:t>
            </w:r>
          </w:p>
        </w:tc>
      </w:tr>
      <w:tr w:rsidR="00B40D02" w:rsidRPr="0045609A" w:rsidTr="00833356">
        <w:tc>
          <w:tcPr>
            <w:tcW w:w="1526" w:type="dxa"/>
            <w:shd w:val="clear" w:color="auto" w:fill="FFFFFF" w:themeFill="background1"/>
          </w:tcPr>
          <w:p w:rsidR="00B40D02" w:rsidRPr="0045609A" w:rsidRDefault="00B40D02" w:rsidP="00710715">
            <w:pPr>
              <w:rPr>
                <w:sz w:val="21"/>
                <w:szCs w:val="21"/>
              </w:rPr>
            </w:pPr>
            <w:r w:rsidRPr="0045609A">
              <w:rPr>
                <w:sz w:val="21"/>
                <w:szCs w:val="21"/>
              </w:rPr>
              <w:t xml:space="preserve">15:00 – 15:20 </w:t>
            </w:r>
          </w:p>
        </w:tc>
        <w:tc>
          <w:tcPr>
            <w:tcW w:w="4678" w:type="dxa"/>
            <w:shd w:val="clear" w:color="auto" w:fill="auto"/>
          </w:tcPr>
          <w:p w:rsidR="00B40D02" w:rsidRPr="0045609A" w:rsidRDefault="00B40D02" w:rsidP="00710715">
            <w:pPr>
              <w:jc w:val="both"/>
              <w:rPr>
                <w:sz w:val="21"/>
                <w:szCs w:val="21"/>
              </w:rPr>
            </w:pPr>
            <w:r w:rsidRPr="0045609A">
              <w:rPr>
                <w:sz w:val="21"/>
                <w:szCs w:val="21"/>
              </w:rPr>
              <w:t>P</w:t>
            </w:r>
            <w:r w:rsidR="0050582A">
              <w:rPr>
                <w:sz w:val="21"/>
                <w:szCs w:val="21"/>
              </w:rPr>
              <w:t>hoton and</w:t>
            </w:r>
            <w:r w:rsidR="00483101">
              <w:rPr>
                <w:sz w:val="21"/>
                <w:szCs w:val="21"/>
              </w:rPr>
              <w:t xml:space="preserve"> Proton radiation </w:t>
            </w:r>
          </w:p>
        </w:tc>
        <w:tc>
          <w:tcPr>
            <w:tcW w:w="3543" w:type="dxa"/>
            <w:shd w:val="clear" w:color="auto" w:fill="auto"/>
          </w:tcPr>
          <w:p w:rsidR="00B40D02" w:rsidRPr="0045609A" w:rsidRDefault="00B40D02" w:rsidP="0045609A">
            <w:pPr>
              <w:ind w:left="33"/>
              <w:rPr>
                <w:sz w:val="21"/>
                <w:szCs w:val="21"/>
              </w:rPr>
            </w:pPr>
            <w:r w:rsidRPr="0045609A">
              <w:rPr>
                <w:sz w:val="21"/>
                <w:szCs w:val="21"/>
              </w:rPr>
              <w:t>Ruud Wiggenraad &amp; Stijn Krol</w:t>
            </w:r>
          </w:p>
        </w:tc>
      </w:tr>
      <w:tr w:rsidR="00B40D02" w:rsidRPr="0045609A" w:rsidTr="00833356">
        <w:tc>
          <w:tcPr>
            <w:tcW w:w="1526" w:type="dxa"/>
            <w:shd w:val="clear" w:color="auto" w:fill="FFFFFF" w:themeFill="background1"/>
          </w:tcPr>
          <w:p w:rsidR="00B40D02" w:rsidRPr="0045609A" w:rsidRDefault="00B40D02" w:rsidP="00710715">
            <w:pPr>
              <w:rPr>
                <w:sz w:val="21"/>
                <w:szCs w:val="21"/>
              </w:rPr>
            </w:pPr>
            <w:r w:rsidRPr="0045609A">
              <w:rPr>
                <w:sz w:val="21"/>
                <w:szCs w:val="21"/>
              </w:rPr>
              <w:t>15:20 – 16.00</w:t>
            </w:r>
          </w:p>
        </w:tc>
        <w:tc>
          <w:tcPr>
            <w:tcW w:w="4678" w:type="dxa"/>
            <w:shd w:val="clear" w:color="auto" w:fill="auto"/>
          </w:tcPr>
          <w:p w:rsidR="00B40D02" w:rsidRPr="0045609A" w:rsidRDefault="00B40D02" w:rsidP="00710715">
            <w:pPr>
              <w:jc w:val="both"/>
              <w:rPr>
                <w:sz w:val="21"/>
                <w:szCs w:val="21"/>
              </w:rPr>
            </w:pPr>
            <w:r w:rsidRPr="0045609A">
              <w:rPr>
                <w:sz w:val="21"/>
                <w:szCs w:val="21"/>
              </w:rPr>
              <w:t>NF2 service delivery in England</w:t>
            </w:r>
          </w:p>
        </w:tc>
        <w:tc>
          <w:tcPr>
            <w:tcW w:w="3543" w:type="dxa"/>
            <w:shd w:val="clear" w:color="auto" w:fill="auto"/>
          </w:tcPr>
          <w:p w:rsidR="00B40D02" w:rsidRPr="00725F09" w:rsidRDefault="00B40D02" w:rsidP="0045609A">
            <w:pPr>
              <w:ind w:left="33"/>
              <w:rPr>
                <w:b/>
                <w:sz w:val="21"/>
                <w:szCs w:val="21"/>
              </w:rPr>
            </w:pPr>
            <w:r w:rsidRPr="00725F09">
              <w:rPr>
                <w:b/>
                <w:sz w:val="21"/>
                <w:szCs w:val="21"/>
              </w:rPr>
              <w:t>Gareth Evans</w:t>
            </w:r>
          </w:p>
        </w:tc>
      </w:tr>
      <w:tr w:rsidR="00B40D02" w:rsidRPr="0045609A" w:rsidTr="00833356">
        <w:tc>
          <w:tcPr>
            <w:tcW w:w="1526" w:type="dxa"/>
            <w:shd w:val="clear" w:color="auto" w:fill="FFFFFF" w:themeFill="background1"/>
          </w:tcPr>
          <w:p w:rsidR="00B40D02" w:rsidRPr="0045609A" w:rsidRDefault="00B40D02" w:rsidP="00710715">
            <w:pPr>
              <w:rPr>
                <w:sz w:val="21"/>
                <w:szCs w:val="21"/>
              </w:rPr>
            </w:pPr>
            <w:r w:rsidRPr="0045609A">
              <w:rPr>
                <w:sz w:val="21"/>
                <w:szCs w:val="21"/>
              </w:rPr>
              <w:t>16:00 – 16.10</w:t>
            </w:r>
          </w:p>
        </w:tc>
        <w:tc>
          <w:tcPr>
            <w:tcW w:w="4678" w:type="dxa"/>
            <w:shd w:val="clear" w:color="auto" w:fill="auto"/>
          </w:tcPr>
          <w:p w:rsidR="00B40D02" w:rsidRPr="0045609A" w:rsidRDefault="00E76CC5" w:rsidP="00710715">
            <w:pPr>
              <w:jc w:val="both"/>
              <w:rPr>
                <w:sz w:val="21"/>
                <w:szCs w:val="21"/>
              </w:rPr>
            </w:pPr>
            <w:r>
              <w:rPr>
                <w:sz w:val="21"/>
                <w:szCs w:val="21"/>
              </w:rPr>
              <w:t xml:space="preserve">Neurological perspective on </w:t>
            </w:r>
            <w:r w:rsidR="00B40D02" w:rsidRPr="0045609A">
              <w:rPr>
                <w:sz w:val="21"/>
                <w:szCs w:val="21"/>
              </w:rPr>
              <w:t xml:space="preserve">NF2 </w:t>
            </w:r>
          </w:p>
        </w:tc>
        <w:tc>
          <w:tcPr>
            <w:tcW w:w="3543" w:type="dxa"/>
            <w:shd w:val="clear" w:color="auto" w:fill="auto"/>
          </w:tcPr>
          <w:p w:rsidR="00B40D02" w:rsidRPr="0045609A" w:rsidRDefault="00B40D02" w:rsidP="0045609A">
            <w:pPr>
              <w:ind w:left="33"/>
              <w:rPr>
                <w:sz w:val="21"/>
                <w:szCs w:val="21"/>
              </w:rPr>
            </w:pPr>
            <w:r w:rsidRPr="0045609A">
              <w:rPr>
                <w:sz w:val="21"/>
                <w:szCs w:val="21"/>
              </w:rPr>
              <w:t>Martin Taphoorn</w:t>
            </w:r>
          </w:p>
        </w:tc>
      </w:tr>
      <w:tr w:rsidR="00B40D02" w:rsidRPr="0045609A" w:rsidTr="00833356">
        <w:tc>
          <w:tcPr>
            <w:tcW w:w="1526" w:type="dxa"/>
            <w:shd w:val="clear" w:color="auto" w:fill="FFFFFF" w:themeFill="background1"/>
          </w:tcPr>
          <w:p w:rsidR="00B40D02" w:rsidRPr="0045609A" w:rsidRDefault="00B40D02" w:rsidP="00710715">
            <w:pPr>
              <w:rPr>
                <w:sz w:val="21"/>
                <w:szCs w:val="21"/>
              </w:rPr>
            </w:pPr>
            <w:r w:rsidRPr="0045609A">
              <w:rPr>
                <w:sz w:val="21"/>
                <w:szCs w:val="21"/>
              </w:rPr>
              <w:t>16:10 – 16:15</w:t>
            </w:r>
          </w:p>
        </w:tc>
        <w:tc>
          <w:tcPr>
            <w:tcW w:w="4678" w:type="dxa"/>
            <w:shd w:val="clear" w:color="auto" w:fill="auto"/>
          </w:tcPr>
          <w:p w:rsidR="00B40D02" w:rsidRPr="0045609A" w:rsidRDefault="00B40D02" w:rsidP="00710715">
            <w:pPr>
              <w:jc w:val="both"/>
              <w:rPr>
                <w:sz w:val="21"/>
                <w:szCs w:val="21"/>
              </w:rPr>
            </w:pPr>
            <w:r w:rsidRPr="0045609A">
              <w:rPr>
                <w:sz w:val="21"/>
                <w:szCs w:val="21"/>
              </w:rPr>
              <w:t>The Dutch NF2 society</w:t>
            </w:r>
          </w:p>
        </w:tc>
        <w:tc>
          <w:tcPr>
            <w:tcW w:w="3543" w:type="dxa"/>
            <w:shd w:val="clear" w:color="auto" w:fill="auto"/>
          </w:tcPr>
          <w:p w:rsidR="00B40D02" w:rsidRPr="0045609A" w:rsidRDefault="002D15C8" w:rsidP="0045609A">
            <w:pPr>
              <w:ind w:left="33"/>
              <w:rPr>
                <w:sz w:val="21"/>
                <w:szCs w:val="21"/>
              </w:rPr>
            </w:pPr>
            <w:r w:rsidRPr="0045609A">
              <w:rPr>
                <w:sz w:val="21"/>
                <w:szCs w:val="21"/>
              </w:rPr>
              <w:t xml:space="preserve">Ton </w:t>
            </w:r>
            <w:r w:rsidR="00B40D02" w:rsidRPr="0045609A">
              <w:rPr>
                <w:sz w:val="21"/>
                <w:szCs w:val="21"/>
              </w:rPr>
              <w:t>Akkermans</w:t>
            </w:r>
          </w:p>
        </w:tc>
      </w:tr>
      <w:tr w:rsidR="00B40D02" w:rsidRPr="0045609A" w:rsidTr="00833356">
        <w:tc>
          <w:tcPr>
            <w:tcW w:w="1526" w:type="dxa"/>
            <w:shd w:val="clear" w:color="auto" w:fill="FFFFFF" w:themeFill="background1"/>
          </w:tcPr>
          <w:p w:rsidR="00B40D02" w:rsidRPr="0045609A" w:rsidRDefault="0050582A" w:rsidP="00710715">
            <w:pPr>
              <w:rPr>
                <w:sz w:val="21"/>
                <w:szCs w:val="21"/>
              </w:rPr>
            </w:pPr>
            <w:r>
              <w:rPr>
                <w:sz w:val="21"/>
                <w:szCs w:val="21"/>
              </w:rPr>
              <w:t>16:15 – 16:45</w:t>
            </w:r>
          </w:p>
        </w:tc>
        <w:tc>
          <w:tcPr>
            <w:tcW w:w="4678" w:type="dxa"/>
            <w:shd w:val="clear" w:color="auto" w:fill="auto"/>
          </w:tcPr>
          <w:p w:rsidR="00B40D02" w:rsidRPr="0045609A" w:rsidRDefault="00E76CC5" w:rsidP="00E76CC5">
            <w:pPr>
              <w:jc w:val="both"/>
              <w:rPr>
                <w:sz w:val="21"/>
                <w:szCs w:val="21"/>
              </w:rPr>
            </w:pPr>
            <w:r>
              <w:rPr>
                <w:sz w:val="21"/>
                <w:szCs w:val="21"/>
              </w:rPr>
              <w:t>Round T</w:t>
            </w:r>
            <w:r w:rsidR="00B40D02" w:rsidRPr="0045609A">
              <w:rPr>
                <w:sz w:val="21"/>
                <w:szCs w:val="21"/>
              </w:rPr>
              <w:t xml:space="preserve">able </w:t>
            </w:r>
          </w:p>
        </w:tc>
        <w:tc>
          <w:tcPr>
            <w:tcW w:w="3543" w:type="dxa"/>
            <w:shd w:val="clear" w:color="auto" w:fill="auto"/>
          </w:tcPr>
          <w:p w:rsidR="00B40D02" w:rsidRPr="0045609A" w:rsidRDefault="00B40D02" w:rsidP="00A27983">
            <w:pPr>
              <w:ind w:left="33"/>
              <w:rPr>
                <w:sz w:val="21"/>
                <w:szCs w:val="21"/>
              </w:rPr>
            </w:pPr>
            <w:r w:rsidRPr="0045609A">
              <w:rPr>
                <w:sz w:val="21"/>
                <w:szCs w:val="21"/>
              </w:rPr>
              <w:t>A</w:t>
            </w:r>
            <w:r w:rsidR="00A27983">
              <w:rPr>
                <w:sz w:val="21"/>
                <w:szCs w:val="21"/>
              </w:rPr>
              <w:t>ttendees</w:t>
            </w:r>
          </w:p>
        </w:tc>
      </w:tr>
      <w:tr w:rsidR="00B40D02" w:rsidRPr="00483101" w:rsidTr="00833356">
        <w:tc>
          <w:tcPr>
            <w:tcW w:w="1526" w:type="dxa"/>
            <w:shd w:val="clear" w:color="auto" w:fill="FFFFFF" w:themeFill="background1"/>
          </w:tcPr>
          <w:p w:rsidR="00B40D02" w:rsidRPr="0045609A" w:rsidRDefault="00725F09" w:rsidP="00725F09">
            <w:pPr>
              <w:rPr>
                <w:sz w:val="21"/>
                <w:szCs w:val="21"/>
              </w:rPr>
            </w:pPr>
            <w:r>
              <w:rPr>
                <w:sz w:val="21"/>
                <w:szCs w:val="21"/>
              </w:rPr>
              <w:t>1</w:t>
            </w:r>
            <w:r w:rsidR="0050582A">
              <w:rPr>
                <w:sz w:val="21"/>
                <w:szCs w:val="21"/>
              </w:rPr>
              <w:t>6:45</w:t>
            </w:r>
          </w:p>
        </w:tc>
        <w:tc>
          <w:tcPr>
            <w:tcW w:w="4678" w:type="dxa"/>
            <w:shd w:val="clear" w:color="auto" w:fill="auto"/>
          </w:tcPr>
          <w:p w:rsidR="00B40D02" w:rsidRPr="0045609A" w:rsidRDefault="00630676" w:rsidP="00710715">
            <w:pPr>
              <w:jc w:val="both"/>
              <w:rPr>
                <w:sz w:val="21"/>
                <w:szCs w:val="21"/>
              </w:rPr>
            </w:pPr>
            <w:r>
              <w:rPr>
                <w:sz w:val="21"/>
                <w:szCs w:val="21"/>
              </w:rPr>
              <w:t>C</w:t>
            </w:r>
            <w:r w:rsidR="00B40D02" w:rsidRPr="0045609A">
              <w:rPr>
                <w:sz w:val="21"/>
                <w:szCs w:val="21"/>
              </w:rPr>
              <w:t>losing remarks</w:t>
            </w:r>
          </w:p>
        </w:tc>
        <w:tc>
          <w:tcPr>
            <w:tcW w:w="3543" w:type="dxa"/>
            <w:shd w:val="clear" w:color="auto" w:fill="auto"/>
          </w:tcPr>
          <w:p w:rsidR="00B40D02" w:rsidRDefault="00483101" w:rsidP="00725F09">
            <w:pPr>
              <w:rPr>
                <w:sz w:val="21"/>
                <w:szCs w:val="21"/>
                <w:lang w:val="nl-NL"/>
              </w:rPr>
            </w:pPr>
            <w:r>
              <w:rPr>
                <w:sz w:val="21"/>
                <w:szCs w:val="21"/>
                <w:lang w:val="nl-NL"/>
              </w:rPr>
              <w:t>Erik Hensen</w:t>
            </w:r>
            <w:r w:rsidR="00725F09" w:rsidRPr="0045609A">
              <w:rPr>
                <w:sz w:val="21"/>
                <w:szCs w:val="21"/>
                <w:lang w:val="nl-NL"/>
              </w:rPr>
              <w:t xml:space="preserve"> </w:t>
            </w:r>
            <w:r w:rsidR="00725F09">
              <w:rPr>
                <w:sz w:val="21"/>
                <w:szCs w:val="21"/>
                <w:lang w:val="nl-NL"/>
              </w:rPr>
              <w:t xml:space="preserve">&amp; </w:t>
            </w:r>
            <w:r w:rsidR="00725F09" w:rsidRPr="0045609A">
              <w:rPr>
                <w:sz w:val="21"/>
                <w:szCs w:val="21"/>
                <w:lang w:val="nl-NL"/>
              </w:rPr>
              <w:t>Radboud Koot</w:t>
            </w:r>
          </w:p>
          <w:p w:rsidR="0050582A" w:rsidRPr="0045609A" w:rsidRDefault="0050582A" w:rsidP="00725F09">
            <w:pPr>
              <w:rPr>
                <w:sz w:val="21"/>
                <w:szCs w:val="21"/>
                <w:lang w:val="nl-NL"/>
              </w:rPr>
            </w:pPr>
          </w:p>
        </w:tc>
      </w:tr>
      <w:tr w:rsidR="00B40D02" w:rsidRPr="0045609A" w:rsidTr="00833356">
        <w:tc>
          <w:tcPr>
            <w:tcW w:w="6204" w:type="dxa"/>
            <w:gridSpan w:val="2"/>
            <w:shd w:val="clear" w:color="auto" w:fill="auto"/>
          </w:tcPr>
          <w:p w:rsidR="00B40D02" w:rsidRPr="0045609A" w:rsidRDefault="00B40D02" w:rsidP="00710715">
            <w:pPr>
              <w:rPr>
                <w:b/>
                <w:i/>
                <w:sz w:val="21"/>
                <w:szCs w:val="21"/>
              </w:rPr>
            </w:pPr>
            <w:r w:rsidRPr="0045609A">
              <w:rPr>
                <w:b/>
                <w:i/>
                <w:sz w:val="21"/>
                <w:szCs w:val="21"/>
                <w:lang w:val="nl-NL"/>
              </w:rPr>
              <w:tab/>
            </w:r>
            <w:r w:rsidR="00E76CC5">
              <w:rPr>
                <w:b/>
                <w:i/>
                <w:sz w:val="21"/>
                <w:szCs w:val="21"/>
              </w:rPr>
              <w:t>16:30 – 17:00  A</w:t>
            </w:r>
            <w:r w:rsidR="0050582A">
              <w:rPr>
                <w:b/>
                <w:i/>
                <w:sz w:val="21"/>
                <w:szCs w:val="21"/>
              </w:rPr>
              <w:t>djourn &amp; Drinks</w:t>
            </w:r>
          </w:p>
        </w:tc>
        <w:tc>
          <w:tcPr>
            <w:tcW w:w="3543" w:type="dxa"/>
            <w:shd w:val="clear" w:color="auto" w:fill="auto"/>
          </w:tcPr>
          <w:p w:rsidR="00B40D02" w:rsidRPr="0045609A" w:rsidRDefault="00B40D02" w:rsidP="0045609A">
            <w:pPr>
              <w:ind w:left="33"/>
              <w:jc w:val="both"/>
              <w:rPr>
                <w:b/>
                <w:i/>
                <w:sz w:val="21"/>
                <w:szCs w:val="21"/>
              </w:rPr>
            </w:pPr>
            <w:r w:rsidRPr="0045609A">
              <w:rPr>
                <w:b/>
                <w:sz w:val="21"/>
                <w:szCs w:val="21"/>
              </w:rPr>
              <w:t>5</w:t>
            </w:r>
            <w:r w:rsidRPr="0045609A">
              <w:rPr>
                <w:b/>
                <w:sz w:val="21"/>
                <w:szCs w:val="21"/>
                <w:vertAlign w:val="superscript"/>
              </w:rPr>
              <w:t>th</w:t>
            </w:r>
            <w:r w:rsidRPr="0045609A">
              <w:rPr>
                <w:b/>
                <w:sz w:val="21"/>
                <w:szCs w:val="21"/>
              </w:rPr>
              <w:t xml:space="preserve"> floor ORL</w:t>
            </w:r>
          </w:p>
        </w:tc>
      </w:tr>
    </w:tbl>
    <w:p w:rsidR="0043053B" w:rsidRPr="00A3518D" w:rsidRDefault="0043053B" w:rsidP="00F91EE1">
      <w:pPr>
        <w:shd w:val="clear" w:color="auto" w:fill="FFFFFF" w:themeFill="background1"/>
        <w:spacing w:after="0" w:line="240" w:lineRule="auto"/>
        <w:ind w:left="-142"/>
        <w:rPr>
          <w:rFonts w:ascii="Verdana" w:hAnsi="Verdana"/>
          <w:b/>
          <w:noProof/>
          <w:sz w:val="16"/>
          <w:szCs w:val="16"/>
          <w:lang w:eastAsia="en-GB"/>
        </w:rPr>
      </w:pPr>
    </w:p>
    <w:tbl>
      <w:tblPr>
        <w:tblStyle w:val="TableGrid"/>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91"/>
      </w:tblGrid>
      <w:tr w:rsidR="007D071A" w:rsidRPr="00F91EE1" w:rsidTr="00833356">
        <w:trPr>
          <w:trHeight w:val="319"/>
        </w:trPr>
        <w:tc>
          <w:tcPr>
            <w:tcW w:w="4890" w:type="dxa"/>
            <w:shd w:val="clear" w:color="auto" w:fill="8DB3E2" w:themeFill="text2" w:themeFillTint="66"/>
          </w:tcPr>
          <w:p w:rsidR="007D071A" w:rsidRPr="007D071A" w:rsidRDefault="007D071A" w:rsidP="007D071A">
            <w:pPr>
              <w:ind w:left="176"/>
              <w:rPr>
                <w:b/>
                <w:noProof/>
                <w:lang w:eastAsia="en-GB"/>
              </w:rPr>
            </w:pPr>
            <w:r w:rsidRPr="007D071A">
              <w:rPr>
                <w:b/>
                <w:noProof/>
                <w:lang w:eastAsia="en-GB"/>
              </w:rPr>
              <w:t>Honorary guests</w:t>
            </w:r>
          </w:p>
        </w:tc>
        <w:tc>
          <w:tcPr>
            <w:tcW w:w="4891" w:type="dxa"/>
            <w:shd w:val="clear" w:color="auto" w:fill="C6D9F1" w:themeFill="text2" w:themeFillTint="33"/>
          </w:tcPr>
          <w:p w:rsidR="007D071A" w:rsidRPr="007D071A" w:rsidRDefault="007D071A" w:rsidP="007D071A">
            <w:pPr>
              <w:ind w:left="106"/>
              <w:rPr>
                <w:b/>
                <w:noProof/>
                <w:lang w:eastAsia="en-GB"/>
              </w:rPr>
            </w:pPr>
            <w:r w:rsidRPr="007D071A">
              <w:rPr>
                <w:b/>
                <w:noProof/>
                <w:lang w:eastAsia="en-GB"/>
              </w:rPr>
              <w:t>Local presenters</w:t>
            </w:r>
          </w:p>
        </w:tc>
      </w:tr>
      <w:tr w:rsidR="00710715" w:rsidRPr="00B80ECE" w:rsidTr="007D071A">
        <w:trPr>
          <w:trHeight w:val="2225"/>
        </w:trPr>
        <w:tc>
          <w:tcPr>
            <w:tcW w:w="4890" w:type="dxa"/>
            <w:shd w:val="clear" w:color="auto" w:fill="FFFFFF" w:themeFill="background1"/>
          </w:tcPr>
          <w:p w:rsidR="00E76CC5" w:rsidRDefault="00E76CC5" w:rsidP="00E76CC5">
            <w:pPr>
              <w:ind w:left="318" w:hanging="142"/>
              <w:rPr>
                <w:i/>
                <w:noProof/>
                <w:sz w:val="20"/>
                <w:szCs w:val="20"/>
                <w:lang w:eastAsia="en-GB"/>
              </w:rPr>
            </w:pPr>
          </w:p>
          <w:p w:rsidR="00E76CC5" w:rsidRDefault="00710715" w:rsidP="00E76CC5">
            <w:pPr>
              <w:ind w:left="318" w:hanging="142"/>
              <w:rPr>
                <w:i/>
                <w:noProof/>
                <w:sz w:val="20"/>
                <w:szCs w:val="20"/>
                <w:lang w:eastAsia="en-GB"/>
              </w:rPr>
            </w:pPr>
            <w:r w:rsidRPr="00A27983">
              <w:rPr>
                <w:i/>
                <w:noProof/>
                <w:sz w:val="20"/>
                <w:szCs w:val="20"/>
                <w:lang w:eastAsia="en-GB"/>
              </w:rPr>
              <w:t>-</w:t>
            </w:r>
            <w:r w:rsidR="002A229A">
              <w:rPr>
                <w:i/>
                <w:noProof/>
                <w:sz w:val="20"/>
                <w:szCs w:val="20"/>
                <w:lang w:eastAsia="en-GB"/>
              </w:rPr>
              <w:t xml:space="preserve"> </w:t>
            </w:r>
            <w:r w:rsidRPr="002A229A">
              <w:rPr>
                <w:b/>
                <w:i/>
                <w:noProof/>
                <w:sz w:val="20"/>
                <w:szCs w:val="20"/>
                <w:lang w:eastAsia="en-GB"/>
              </w:rPr>
              <w:t>Prof dr</w:t>
            </w:r>
            <w:r w:rsidRPr="00A27983">
              <w:rPr>
                <w:i/>
                <w:noProof/>
                <w:sz w:val="20"/>
                <w:szCs w:val="20"/>
                <w:lang w:eastAsia="en-GB"/>
              </w:rPr>
              <w:t xml:space="preserve"> </w:t>
            </w:r>
            <w:r w:rsidRPr="002A229A">
              <w:rPr>
                <w:b/>
                <w:i/>
                <w:noProof/>
                <w:sz w:val="20"/>
                <w:szCs w:val="20"/>
                <w:lang w:eastAsia="en-GB"/>
              </w:rPr>
              <w:t>Gareth Evans</w:t>
            </w:r>
            <w:r w:rsidRPr="00A27983">
              <w:rPr>
                <w:i/>
                <w:noProof/>
                <w:sz w:val="20"/>
                <w:szCs w:val="20"/>
                <w:lang w:eastAsia="en-GB"/>
              </w:rPr>
              <w:t xml:space="preserve">, </w:t>
            </w:r>
          </w:p>
          <w:p w:rsidR="00710715" w:rsidRDefault="00710715" w:rsidP="002A229A">
            <w:pPr>
              <w:ind w:left="318" w:hanging="142"/>
              <w:rPr>
                <w:i/>
                <w:noProof/>
                <w:sz w:val="20"/>
                <w:szCs w:val="20"/>
                <w:lang w:eastAsia="en-GB"/>
              </w:rPr>
            </w:pPr>
            <w:r w:rsidRPr="00A27983">
              <w:rPr>
                <w:i/>
                <w:noProof/>
                <w:sz w:val="20"/>
                <w:szCs w:val="20"/>
                <w:lang w:eastAsia="en-GB"/>
              </w:rPr>
              <w:t>Clinical genetics &amp; epidemiology, Central Manchester University Hospitals, U</w:t>
            </w:r>
            <w:r w:rsidR="00F91EE1">
              <w:rPr>
                <w:i/>
                <w:noProof/>
                <w:sz w:val="20"/>
                <w:szCs w:val="20"/>
                <w:lang w:eastAsia="en-GB"/>
              </w:rPr>
              <w:t>nited Kingdom</w:t>
            </w:r>
          </w:p>
          <w:p w:rsidR="00E76CC5" w:rsidRPr="00A27983" w:rsidRDefault="00E76CC5" w:rsidP="002A229A">
            <w:pPr>
              <w:ind w:left="318" w:hanging="142"/>
              <w:rPr>
                <w:i/>
                <w:noProof/>
                <w:sz w:val="20"/>
                <w:szCs w:val="20"/>
                <w:lang w:eastAsia="en-GB"/>
              </w:rPr>
            </w:pPr>
          </w:p>
          <w:p w:rsidR="00E76CC5" w:rsidRDefault="00710715" w:rsidP="007D071A">
            <w:pPr>
              <w:shd w:val="clear" w:color="auto" w:fill="FFFFFF" w:themeFill="background1"/>
              <w:ind w:left="318" w:hanging="142"/>
              <w:rPr>
                <w:i/>
                <w:noProof/>
                <w:sz w:val="20"/>
                <w:szCs w:val="20"/>
                <w:lang w:eastAsia="en-GB"/>
              </w:rPr>
            </w:pPr>
            <w:r w:rsidRPr="00A27983">
              <w:rPr>
                <w:i/>
                <w:noProof/>
                <w:sz w:val="20"/>
                <w:szCs w:val="20"/>
                <w:lang w:eastAsia="en-GB"/>
              </w:rPr>
              <w:t>-</w:t>
            </w:r>
            <w:r w:rsidR="002A229A">
              <w:rPr>
                <w:i/>
                <w:noProof/>
                <w:sz w:val="20"/>
                <w:szCs w:val="20"/>
                <w:lang w:eastAsia="en-GB"/>
              </w:rPr>
              <w:t xml:space="preserve"> </w:t>
            </w:r>
            <w:r w:rsidRPr="002A229A">
              <w:rPr>
                <w:b/>
                <w:i/>
                <w:noProof/>
                <w:sz w:val="20"/>
                <w:szCs w:val="20"/>
                <w:lang w:eastAsia="en-GB"/>
              </w:rPr>
              <w:t>Prof dr Michel Kalamarides</w:t>
            </w:r>
            <w:r w:rsidRPr="00A27983">
              <w:rPr>
                <w:i/>
                <w:noProof/>
                <w:sz w:val="20"/>
                <w:szCs w:val="20"/>
                <w:lang w:eastAsia="en-GB"/>
              </w:rPr>
              <w:t xml:space="preserve">, </w:t>
            </w:r>
          </w:p>
          <w:p w:rsidR="00710715" w:rsidRDefault="00710715" w:rsidP="007D071A">
            <w:pPr>
              <w:shd w:val="clear" w:color="auto" w:fill="FFFFFF" w:themeFill="background1"/>
              <w:ind w:left="318" w:hanging="142"/>
              <w:rPr>
                <w:i/>
                <w:noProof/>
                <w:sz w:val="20"/>
                <w:szCs w:val="20"/>
                <w:lang w:eastAsia="en-GB"/>
              </w:rPr>
            </w:pPr>
            <w:r w:rsidRPr="00A27983">
              <w:rPr>
                <w:i/>
                <w:noProof/>
                <w:sz w:val="20"/>
                <w:szCs w:val="20"/>
                <w:lang w:eastAsia="en-GB"/>
              </w:rPr>
              <w:t>Neurosurgery, Hôpital Pitié Salpêtrière Paris, France</w:t>
            </w:r>
          </w:p>
          <w:p w:rsidR="00B80ECE" w:rsidRDefault="00B80ECE" w:rsidP="007D071A">
            <w:pPr>
              <w:shd w:val="clear" w:color="auto" w:fill="FFFFFF" w:themeFill="background1"/>
              <w:ind w:left="318" w:hanging="142"/>
              <w:rPr>
                <w:i/>
                <w:noProof/>
                <w:sz w:val="20"/>
                <w:szCs w:val="20"/>
                <w:lang w:eastAsia="en-GB"/>
              </w:rPr>
            </w:pPr>
          </w:p>
          <w:p w:rsidR="00B80ECE" w:rsidRDefault="00B80ECE" w:rsidP="007D071A">
            <w:pPr>
              <w:shd w:val="clear" w:color="auto" w:fill="FFFFFF" w:themeFill="background1"/>
              <w:ind w:left="318" w:hanging="142"/>
              <w:rPr>
                <w:i/>
                <w:noProof/>
                <w:sz w:val="20"/>
                <w:szCs w:val="20"/>
                <w:lang w:eastAsia="en-GB"/>
              </w:rPr>
            </w:pPr>
          </w:p>
          <w:p w:rsidR="00B80ECE" w:rsidRDefault="00B80ECE" w:rsidP="007D071A">
            <w:pPr>
              <w:shd w:val="clear" w:color="auto" w:fill="FFFFFF" w:themeFill="background1"/>
              <w:ind w:left="318" w:hanging="142"/>
              <w:rPr>
                <w:i/>
                <w:noProof/>
                <w:sz w:val="20"/>
                <w:szCs w:val="20"/>
                <w:lang w:eastAsia="en-GB"/>
              </w:rPr>
            </w:pPr>
          </w:p>
          <w:p w:rsidR="00B80ECE" w:rsidRDefault="00B80ECE" w:rsidP="007D071A">
            <w:pPr>
              <w:shd w:val="clear" w:color="auto" w:fill="FFFFFF" w:themeFill="background1"/>
              <w:ind w:left="318" w:hanging="142"/>
              <w:rPr>
                <w:i/>
                <w:noProof/>
                <w:sz w:val="20"/>
                <w:szCs w:val="20"/>
                <w:lang w:eastAsia="en-GB"/>
              </w:rPr>
            </w:pPr>
          </w:p>
          <w:p w:rsidR="00B80ECE" w:rsidRDefault="00B80ECE" w:rsidP="007D071A">
            <w:pPr>
              <w:shd w:val="clear" w:color="auto" w:fill="FFFFFF" w:themeFill="background1"/>
              <w:ind w:left="318" w:hanging="142"/>
              <w:rPr>
                <w:i/>
                <w:noProof/>
                <w:sz w:val="20"/>
                <w:szCs w:val="20"/>
                <w:lang w:eastAsia="en-GB"/>
              </w:rPr>
            </w:pPr>
          </w:p>
          <w:p w:rsidR="00B80ECE" w:rsidRPr="00A27983" w:rsidRDefault="00B80ECE" w:rsidP="007D071A">
            <w:pPr>
              <w:shd w:val="clear" w:color="auto" w:fill="FFFFFF" w:themeFill="background1"/>
              <w:ind w:left="318" w:hanging="142"/>
              <w:rPr>
                <w:i/>
                <w:noProof/>
                <w:sz w:val="20"/>
                <w:szCs w:val="20"/>
                <w:lang w:eastAsia="en-GB"/>
              </w:rPr>
            </w:pPr>
          </w:p>
          <w:p w:rsidR="00710715" w:rsidRPr="00A27983" w:rsidRDefault="00B80ECE" w:rsidP="0045609A">
            <w:pPr>
              <w:ind w:left="-142"/>
              <w:rPr>
                <w:i/>
                <w:noProof/>
                <w:sz w:val="20"/>
                <w:szCs w:val="20"/>
                <w:lang w:eastAsia="en-GB"/>
              </w:rPr>
            </w:pPr>
            <w:r>
              <w:rPr>
                <w:rFonts w:ascii="Arial" w:hAnsi="Arial" w:cs="Arial"/>
                <w:noProof/>
                <w:color w:val="0000FF"/>
                <w:sz w:val="27"/>
                <w:szCs w:val="27"/>
                <w:lang w:eastAsia="en-GB"/>
              </w:rPr>
              <w:drawing>
                <wp:inline distT="0" distB="0" distL="0" distR="0" wp14:anchorId="6567462D" wp14:editId="45FC2A6A">
                  <wp:extent cx="1190171" cy="1219200"/>
                  <wp:effectExtent l="0" t="0" r="0" b="0"/>
                  <wp:docPr id="4" name="Picture 4" descr="Gerelateerde afbeeld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elateerde afbeeldi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3800" cy="1222917"/>
                          </a:xfrm>
                          <a:prstGeom prst="rect">
                            <a:avLst/>
                          </a:prstGeom>
                          <a:noFill/>
                          <a:ln>
                            <a:noFill/>
                          </a:ln>
                        </pic:spPr>
                      </pic:pic>
                    </a:graphicData>
                  </a:graphic>
                </wp:inline>
              </w:drawing>
            </w:r>
          </w:p>
        </w:tc>
        <w:tc>
          <w:tcPr>
            <w:tcW w:w="4891" w:type="dxa"/>
            <w:shd w:val="clear" w:color="auto" w:fill="FFFFFF" w:themeFill="background1"/>
          </w:tcPr>
          <w:p w:rsidR="00F91EE1" w:rsidRDefault="00F91EE1" w:rsidP="00F91EE1">
            <w:pPr>
              <w:ind w:left="247" w:hanging="141"/>
              <w:rPr>
                <w:i/>
                <w:noProof/>
                <w:sz w:val="20"/>
                <w:szCs w:val="20"/>
                <w:lang w:eastAsia="en-GB"/>
              </w:rPr>
            </w:pPr>
            <w:r w:rsidRPr="00A27983">
              <w:rPr>
                <w:i/>
                <w:noProof/>
                <w:sz w:val="20"/>
                <w:szCs w:val="20"/>
                <w:lang w:eastAsia="en-GB"/>
              </w:rPr>
              <w:t>-</w:t>
            </w:r>
            <w:r>
              <w:rPr>
                <w:i/>
                <w:noProof/>
                <w:sz w:val="20"/>
                <w:szCs w:val="20"/>
                <w:lang w:eastAsia="en-GB"/>
              </w:rPr>
              <w:t xml:space="preserve"> </w:t>
            </w:r>
            <w:r w:rsidR="008A28D0">
              <w:rPr>
                <w:b/>
                <w:i/>
                <w:noProof/>
                <w:sz w:val="20"/>
                <w:szCs w:val="20"/>
                <w:lang w:eastAsia="en-GB"/>
              </w:rPr>
              <w:t>T</w:t>
            </w:r>
            <w:r w:rsidRPr="002A229A">
              <w:rPr>
                <w:b/>
                <w:i/>
                <w:noProof/>
                <w:sz w:val="20"/>
                <w:szCs w:val="20"/>
                <w:lang w:eastAsia="en-GB"/>
              </w:rPr>
              <w:t>. Akkermans</w:t>
            </w:r>
            <w:r w:rsidR="00483101">
              <w:rPr>
                <w:i/>
                <w:noProof/>
                <w:sz w:val="20"/>
                <w:szCs w:val="20"/>
                <w:lang w:eastAsia="en-GB"/>
              </w:rPr>
              <w:t xml:space="preserve">, </w:t>
            </w:r>
            <w:r w:rsidR="00E76CC5">
              <w:rPr>
                <w:i/>
                <w:noProof/>
                <w:sz w:val="20"/>
                <w:szCs w:val="20"/>
                <w:lang w:eastAsia="en-GB"/>
              </w:rPr>
              <w:t xml:space="preserve">Dutch </w:t>
            </w:r>
            <w:r w:rsidR="008A28D0">
              <w:rPr>
                <w:i/>
                <w:noProof/>
                <w:sz w:val="20"/>
                <w:szCs w:val="20"/>
                <w:lang w:eastAsia="en-GB"/>
              </w:rPr>
              <w:t xml:space="preserve">Neurofibromatosis </w:t>
            </w:r>
            <w:r w:rsidR="00E76CC5">
              <w:rPr>
                <w:i/>
                <w:noProof/>
                <w:sz w:val="20"/>
                <w:szCs w:val="20"/>
                <w:lang w:eastAsia="en-GB"/>
              </w:rPr>
              <w:t xml:space="preserve">Society </w:t>
            </w:r>
            <w:r w:rsidR="008A28D0">
              <w:rPr>
                <w:i/>
                <w:noProof/>
                <w:sz w:val="20"/>
                <w:szCs w:val="20"/>
                <w:lang w:eastAsia="en-GB"/>
              </w:rPr>
              <w:t>NFVN</w:t>
            </w:r>
          </w:p>
          <w:p w:rsidR="00F91EE1" w:rsidRPr="00725F09" w:rsidRDefault="00F91EE1" w:rsidP="00F91EE1">
            <w:pPr>
              <w:ind w:left="106"/>
              <w:rPr>
                <w:i/>
                <w:noProof/>
                <w:sz w:val="20"/>
                <w:szCs w:val="20"/>
                <w:lang w:val="nl-NL" w:eastAsia="en-GB"/>
              </w:rPr>
            </w:pPr>
            <w:r w:rsidRPr="00725F09">
              <w:rPr>
                <w:i/>
                <w:noProof/>
                <w:sz w:val="20"/>
                <w:szCs w:val="20"/>
                <w:lang w:val="nl-NL" w:eastAsia="en-GB"/>
              </w:rPr>
              <w:t xml:space="preserve">- </w:t>
            </w:r>
            <w:r w:rsidR="00E93951" w:rsidRPr="00725F09">
              <w:rPr>
                <w:b/>
                <w:i/>
                <w:noProof/>
                <w:sz w:val="20"/>
                <w:szCs w:val="20"/>
                <w:lang w:val="nl-NL" w:eastAsia="en-GB"/>
              </w:rPr>
              <w:t>p</w:t>
            </w:r>
            <w:r w:rsidRPr="00725F09">
              <w:rPr>
                <w:b/>
                <w:i/>
                <w:noProof/>
                <w:sz w:val="20"/>
                <w:szCs w:val="20"/>
                <w:lang w:val="nl-NL" w:eastAsia="en-GB"/>
              </w:rPr>
              <w:t>rof dr J.H.M. Frijns</w:t>
            </w:r>
            <w:r w:rsidRPr="00725F09">
              <w:rPr>
                <w:i/>
                <w:noProof/>
                <w:sz w:val="20"/>
                <w:szCs w:val="20"/>
                <w:lang w:val="nl-NL" w:eastAsia="en-GB"/>
              </w:rPr>
              <w:t>, ENT LUMC</w:t>
            </w:r>
          </w:p>
          <w:p w:rsidR="00483101" w:rsidRPr="00483101" w:rsidRDefault="00483101" w:rsidP="00F91EE1">
            <w:pPr>
              <w:ind w:left="106"/>
              <w:rPr>
                <w:i/>
                <w:noProof/>
                <w:sz w:val="20"/>
                <w:szCs w:val="20"/>
                <w:lang w:val="nl-NL" w:eastAsia="en-GB"/>
              </w:rPr>
            </w:pPr>
            <w:r w:rsidRPr="00483101">
              <w:rPr>
                <w:i/>
                <w:noProof/>
                <w:sz w:val="20"/>
                <w:szCs w:val="20"/>
                <w:lang w:val="nl-NL" w:eastAsia="en-GB"/>
              </w:rPr>
              <w:t xml:space="preserve">- </w:t>
            </w:r>
            <w:r w:rsidRPr="00483101">
              <w:rPr>
                <w:b/>
                <w:i/>
                <w:noProof/>
                <w:sz w:val="20"/>
                <w:szCs w:val="20"/>
                <w:lang w:val="nl-NL" w:eastAsia="en-GB"/>
              </w:rPr>
              <w:t xml:space="preserve">dr. E.F. Hensen, </w:t>
            </w:r>
            <w:r>
              <w:rPr>
                <w:i/>
                <w:noProof/>
                <w:sz w:val="20"/>
                <w:szCs w:val="20"/>
                <w:lang w:val="nl-NL" w:eastAsia="en-GB"/>
              </w:rPr>
              <w:t>ENT V</w:t>
            </w:r>
            <w:r w:rsidR="00725F09">
              <w:rPr>
                <w:i/>
                <w:noProof/>
                <w:sz w:val="20"/>
                <w:szCs w:val="20"/>
                <w:lang w:val="nl-NL" w:eastAsia="en-GB"/>
              </w:rPr>
              <w:t>UMC/LUMC</w:t>
            </w:r>
          </w:p>
          <w:p w:rsidR="00F91EE1" w:rsidRPr="00725F09" w:rsidRDefault="00F91EE1" w:rsidP="00F91EE1">
            <w:pPr>
              <w:ind w:left="106"/>
              <w:rPr>
                <w:i/>
                <w:noProof/>
                <w:sz w:val="20"/>
                <w:szCs w:val="20"/>
                <w:lang w:val="nl-NL" w:eastAsia="en-GB"/>
              </w:rPr>
            </w:pPr>
            <w:r w:rsidRPr="00725F09">
              <w:rPr>
                <w:i/>
                <w:noProof/>
                <w:sz w:val="20"/>
                <w:szCs w:val="20"/>
                <w:lang w:val="nl-NL" w:eastAsia="en-GB"/>
              </w:rPr>
              <w:t xml:space="preserve">- </w:t>
            </w:r>
            <w:r w:rsidRPr="00725F09">
              <w:rPr>
                <w:b/>
                <w:i/>
                <w:noProof/>
                <w:sz w:val="20"/>
                <w:szCs w:val="20"/>
                <w:lang w:val="nl-NL" w:eastAsia="en-GB"/>
              </w:rPr>
              <w:t>dr Y. van Ierland</w:t>
            </w:r>
            <w:r w:rsidRPr="00725F09">
              <w:rPr>
                <w:i/>
                <w:noProof/>
                <w:sz w:val="20"/>
                <w:szCs w:val="20"/>
                <w:lang w:val="nl-NL" w:eastAsia="en-GB"/>
              </w:rPr>
              <w:t>, Clinical Genetics LUMC</w:t>
            </w:r>
          </w:p>
          <w:p w:rsidR="00F91EE1" w:rsidRPr="00725F09" w:rsidRDefault="00F91EE1" w:rsidP="00F91EE1">
            <w:pPr>
              <w:ind w:left="247" w:hanging="141"/>
              <w:rPr>
                <w:i/>
                <w:noProof/>
                <w:sz w:val="20"/>
                <w:szCs w:val="20"/>
                <w:lang w:val="nl-NL" w:eastAsia="en-GB"/>
              </w:rPr>
            </w:pPr>
            <w:r w:rsidRPr="00725F09">
              <w:rPr>
                <w:i/>
                <w:noProof/>
                <w:sz w:val="20"/>
                <w:szCs w:val="20"/>
                <w:lang w:val="nl-NL" w:eastAsia="en-GB"/>
              </w:rPr>
              <w:t xml:space="preserve">- </w:t>
            </w:r>
            <w:r w:rsidRPr="00725F09">
              <w:rPr>
                <w:b/>
                <w:i/>
                <w:noProof/>
                <w:sz w:val="20"/>
                <w:szCs w:val="20"/>
                <w:lang w:val="nl-NL" w:eastAsia="en-GB"/>
              </w:rPr>
              <w:t>dr J.C. Jansen</w:t>
            </w:r>
            <w:r w:rsidRPr="00725F09">
              <w:rPr>
                <w:i/>
                <w:noProof/>
                <w:sz w:val="20"/>
                <w:szCs w:val="20"/>
                <w:lang w:val="nl-NL" w:eastAsia="en-GB"/>
              </w:rPr>
              <w:t>, ENT LUMC</w:t>
            </w:r>
          </w:p>
          <w:p w:rsidR="00F91EE1" w:rsidRPr="002A229A" w:rsidRDefault="00F91EE1" w:rsidP="00F91EE1">
            <w:pPr>
              <w:ind w:left="106"/>
              <w:rPr>
                <w:i/>
                <w:noProof/>
                <w:sz w:val="20"/>
                <w:szCs w:val="20"/>
                <w:lang w:val="nl-NL" w:eastAsia="en-GB"/>
              </w:rPr>
            </w:pPr>
            <w:r w:rsidRPr="002A229A">
              <w:rPr>
                <w:i/>
                <w:noProof/>
                <w:sz w:val="20"/>
                <w:szCs w:val="20"/>
                <w:lang w:val="nl-NL" w:eastAsia="en-GB"/>
              </w:rPr>
              <w:t xml:space="preserve">- </w:t>
            </w:r>
            <w:r w:rsidRPr="002A229A">
              <w:rPr>
                <w:b/>
                <w:i/>
                <w:noProof/>
                <w:sz w:val="20"/>
                <w:szCs w:val="20"/>
                <w:lang w:val="nl-NL" w:eastAsia="en-GB"/>
              </w:rPr>
              <w:t>dr R.W. Koot</w:t>
            </w:r>
            <w:r w:rsidR="00483101">
              <w:rPr>
                <w:i/>
                <w:noProof/>
                <w:sz w:val="20"/>
                <w:szCs w:val="20"/>
                <w:lang w:val="nl-NL" w:eastAsia="en-GB"/>
              </w:rPr>
              <w:t xml:space="preserve">, Neurosurgery </w:t>
            </w:r>
            <w:r w:rsidRPr="002A229A">
              <w:rPr>
                <w:i/>
                <w:noProof/>
                <w:sz w:val="20"/>
                <w:szCs w:val="20"/>
                <w:lang w:val="nl-NL" w:eastAsia="en-GB"/>
              </w:rPr>
              <w:t>LUMC</w:t>
            </w:r>
          </w:p>
          <w:p w:rsidR="00F91EE1" w:rsidRPr="00E93951" w:rsidRDefault="00F91EE1" w:rsidP="00F91EE1">
            <w:pPr>
              <w:ind w:left="106"/>
              <w:rPr>
                <w:i/>
                <w:noProof/>
                <w:sz w:val="20"/>
                <w:szCs w:val="20"/>
                <w:lang w:eastAsia="en-GB"/>
              </w:rPr>
            </w:pPr>
            <w:r w:rsidRPr="00E93951">
              <w:rPr>
                <w:i/>
                <w:noProof/>
                <w:sz w:val="20"/>
                <w:szCs w:val="20"/>
                <w:lang w:eastAsia="en-GB"/>
              </w:rPr>
              <w:t xml:space="preserve">- </w:t>
            </w:r>
            <w:r w:rsidRPr="00E93951">
              <w:rPr>
                <w:b/>
                <w:i/>
                <w:noProof/>
                <w:sz w:val="20"/>
                <w:szCs w:val="20"/>
                <w:lang w:eastAsia="en-GB"/>
              </w:rPr>
              <w:t>dr A.D.G. Krol</w:t>
            </w:r>
            <w:r w:rsidRPr="00E93951">
              <w:rPr>
                <w:i/>
                <w:noProof/>
                <w:sz w:val="20"/>
                <w:szCs w:val="20"/>
                <w:lang w:eastAsia="en-GB"/>
              </w:rPr>
              <w:t>, Radiotherapy LUMC</w:t>
            </w:r>
            <w:r w:rsidR="00483101" w:rsidRPr="00E93951">
              <w:rPr>
                <w:i/>
                <w:noProof/>
                <w:sz w:val="20"/>
                <w:szCs w:val="20"/>
                <w:lang w:eastAsia="en-GB"/>
              </w:rPr>
              <w:t>, Delft</w:t>
            </w:r>
          </w:p>
          <w:p w:rsidR="00F91EE1" w:rsidRPr="00F91EE1" w:rsidRDefault="00F91EE1" w:rsidP="00F91EE1">
            <w:pPr>
              <w:ind w:left="247" w:hanging="141"/>
              <w:rPr>
                <w:i/>
                <w:noProof/>
                <w:sz w:val="20"/>
                <w:szCs w:val="20"/>
                <w:lang w:eastAsia="en-GB"/>
              </w:rPr>
            </w:pPr>
            <w:r w:rsidRPr="00F91EE1">
              <w:rPr>
                <w:i/>
                <w:noProof/>
                <w:sz w:val="20"/>
                <w:szCs w:val="20"/>
                <w:lang w:eastAsia="en-GB"/>
              </w:rPr>
              <w:t xml:space="preserve">- </w:t>
            </w:r>
            <w:r w:rsidR="00E93951">
              <w:rPr>
                <w:b/>
                <w:i/>
                <w:noProof/>
                <w:sz w:val="20"/>
                <w:szCs w:val="20"/>
                <w:lang w:eastAsia="en-GB"/>
              </w:rPr>
              <w:t>p</w:t>
            </w:r>
            <w:r>
              <w:rPr>
                <w:b/>
                <w:i/>
                <w:noProof/>
                <w:sz w:val="20"/>
                <w:szCs w:val="20"/>
                <w:lang w:eastAsia="en-GB"/>
              </w:rPr>
              <w:t xml:space="preserve">rof </w:t>
            </w:r>
            <w:r w:rsidRPr="00F91EE1">
              <w:rPr>
                <w:b/>
                <w:i/>
                <w:noProof/>
                <w:sz w:val="20"/>
                <w:szCs w:val="20"/>
                <w:lang w:eastAsia="en-GB"/>
              </w:rPr>
              <w:t>dr M.A. Malessy</w:t>
            </w:r>
            <w:r w:rsidRPr="00F91EE1">
              <w:rPr>
                <w:i/>
                <w:noProof/>
                <w:sz w:val="20"/>
                <w:szCs w:val="20"/>
                <w:lang w:eastAsia="en-GB"/>
              </w:rPr>
              <w:t>, Neurosurgery LUMC</w:t>
            </w:r>
          </w:p>
          <w:p w:rsidR="00F91EE1" w:rsidRDefault="00F91EE1" w:rsidP="00F91EE1">
            <w:pPr>
              <w:ind w:left="247" w:hanging="141"/>
              <w:rPr>
                <w:i/>
                <w:noProof/>
                <w:sz w:val="20"/>
                <w:szCs w:val="20"/>
                <w:lang w:val="nl-NL" w:eastAsia="en-GB"/>
              </w:rPr>
            </w:pPr>
            <w:r w:rsidRPr="002A229A">
              <w:rPr>
                <w:i/>
                <w:noProof/>
                <w:sz w:val="20"/>
                <w:szCs w:val="20"/>
                <w:lang w:val="nl-NL" w:eastAsia="en-GB"/>
              </w:rPr>
              <w:t xml:space="preserve">- </w:t>
            </w:r>
            <w:r w:rsidRPr="002A229A">
              <w:rPr>
                <w:b/>
                <w:i/>
                <w:noProof/>
                <w:sz w:val="20"/>
                <w:szCs w:val="20"/>
                <w:lang w:val="nl-NL" w:eastAsia="en-GB"/>
              </w:rPr>
              <w:t>dr A.G.L. van der Mey</w:t>
            </w:r>
            <w:r>
              <w:rPr>
                <w:i/>
                <w:noProof/>
                <w:sz w:val="20"/>
                <w:szCs w:val="20"/>
                <w:lang w:val="nl-NL" w:eastAsia="en-GB"/>
              </w:rPr>
              <w:t>, ENT LUMC</w:t>
            </w:r>
          </w:p>
          <w:p w:rsidR="00F91EE1" w:rsidRPr="00A27983" w:rsidRDefault="00F91EE1" w:rsidP="00F91EE1">
            <w:pPr>
              <w:ind w:left="106"/>
              <w:rPr>
                <w:i/>
                <w:noProof/>
                <w:sz w:val="20"/>
                <w:szCs w:val="20"/>
                <w:lang w:val="nl-NL" w:eastAsia="en-GB"/>
              </w:rPr>
            </w:pPr>
            <w:r w:rsidRPr="00A27983">
              <w:rPr>
                <w:i/>
                <w:noProof/>
                <w:sz w:val="20"/>
                <w:szCs w:val="20"/>
                <w:lang w:val="nl-NL" w:eastAsia="en-GB"/>
              </w:rPr>
              <w:t>-</w:t>
            </w:r>
            <w:r>
              <w:rPr>
                <w:i/>
                <w:noProof/>
                <w:sz w:val="20"/>
                <w:szCs w:val="20"/>
                <w:lang w:val="nl-NL" w:eastAsia="en-GB"/>
              </w:rPr>
              <w:t xml:space="preserve"> </w:t>
            </w:r>
            <w:r w:rsidR="00E93951">
              <w:rPr>
                <w:b/>
                <w:i/>
                <w:noProof/>
                <w:sz w:val="20"/>
                <w:szCs w:val="20"/>
                <w:lang w:val="nl-NL" w:eastAsia="en-GB"/>
              </w:rPr>
              <w:t>p</w:t>
            </w:r>
            <w:r w:rsidRPr="002A229A">
              <w:rPr>
                <w:b/>
                <w:i/>
                <w:noProof/>
                <w:sz w:val="20"/>
                <w:szCs w:val="20"/>
                <w:lang w:val="nl-NL" w:eastAsia="en-GB"/>
              </w:rPr>
              <w:t>rof dr R.J. Stokroos</w:t>
            </w:r>
            <w:r w:rsidRPr="00A27983">
              <w:rPr>
                <w:i/>
                <w:noProof/>
                <w:sz w:val="20"/>
                <w:szCs w:val="20"/>
                <w:lang w:val="nl-NL" w:eastAsia="en-GB"/>
              </w:rPr>
              <w:t>, ENT MUMC+</w:t>
            </w:r>
          </w:p>
          <w:p w:rsidR="00F91EE1" w:rsidRPr="00F91EE1" w:rsidRDefault="00F91EE1" w:rsidP="00F91EE1">
            <w:pPr>
              <w:ind w:left="106"/>
              <w:rPr>
                <w:i/>
                <w:noProof/>
                <w:sz w:val="20"/>
                <w:szCs w:val="20"/>
                <w:lang w:eastAsia="en-GB"/>
              </w:rPr>
            </w:pPr>
            <w:r w:rsidRPr="00F91EE1">
              <w:rPr>
                <w:i/>
                <w:noProof/>
                <w:sz w:val="20"/>
                <w:szCs w:val="20"/>
                <w:lang w:eastAsia="en-GB"/>
              </w:rPr>
              <w:t xml:space="preserve">- </w:t>
            </w:r>
            <w:r w:rsidR="00E93951">
              <w:rPr>
                <w:b/>
                <w:i/>
                <w:noProof/>
                <w:sz w:val="20"/>
                <w:szCs w:val="20"/>
                <w:lang w:eastAsia="en-GB"/>
              </w:rPr>
              <w:t>p</w:t>
            </w:r>
            <w:r w:rsidRPr="00F91EE1">
              <w:rPr>
                <w:b/>
                <w:i/>
                <w:noProof/>
                <w:sz w:val="20"/>
                <w:szCs w:val="20"/>
                <w:lang w:eastAsia="en-GB"/>
              </w:rPr>
              <w:t>rof dr M.J.B. Taphoorn</w:t>
            </w:r>
            <w:r w:rsidRPr="00F91EE1">
              <w:rPr>
                <w:i/>
                <w:noProof/>
                <w:sz w:val="20"/>
                <w:szCs w:val="20"/>
                <w:lang w:eastAsia="en-GB"/>
              </w:rPr>
              <w:t>, Neurology LUMC</w:t>
            </w:r>
          </w:p>
          <w:p w:rsidR="00F91EE1" w:rsidRPr="00F91EE1" w:rsidRDefault="00F91EE1" w:rsidP="00F91EE1">
            <w:pPr>
              <w:tabs>
                <w:tab w:val="left" w:pos="358"/>
              </w:tabs>
              <w:ind w:left="106"/>
              <w:rPr>
                <w:i/>
                <w:noProof/>
                <w:sz w:val="20"/>
                <w:szCs w:val="20"/>
                <w:lang w:eastAsia="en-GB"/>
              </w:rPr>
            </w:pPr>
            <w:r w:rsidRPr="00F91EE1">
              <w:rPr>
                <w:i/>
                <w:noProof/>
                <w:sz w:val="20"/>
                <w:szCs w:val="20"/>
                <w:lang w:eastAsia="en-GB"/>
              </w:rPr>
              <w:t xml:space="preserve">- </w:t>
            </w:r>
            <w:r w:rsidRPr="00F91EE1">
              <w:rPr>
                <w:b/>
                <w:i/>
                <w:noProof/>
                <w:sz w:val="20"/>
                <w:szCs w:val="20"/>
                <w:lang w:eastAsia="en-GB"/>
              </w:rPr>
              <w:t>dr I. Vajda</w:t>
            </w:r>
            <w:r w:rsidRPr="00F91EE1">
              <w:rPr>
                <w:i/>
                <w:noProof/>
                <w:sz w:val="20"/>
                <w:szCs w:val="20"/>
                <w:lang w:eastAsia="en-GB"/>
              </w:rPr>
              <w:t>, Org</w:t>
            </w:r>
            <w:r>
              <w:rPr>
                <w:i/>
                <w:noProof/>
                <w:sz w:val="20"/>
                <w:szCs w:val="20"/>
                <w:lang w:eastAsia="en-GB"/>
              </w:rPr>
              <w:t>.</w:t>
            </w:r>
            <w:r w:rsidRPr="00F91EE1">
              <w:rPr>
                <w:i/>
                <w:noProof/>
                <w:sz w:val="20"/>
                <w:szCs w:val="20"/>
                <w:lang w:eastAsia="en-GB"/>
              </w:rPr>
              <w:t xml:space="preserve"> for Rare Genetic Disorders (VSOP) NL</w:t>
            </w:r>
          </w:p>
          <w:p w:rsidR="00F91EE1" w:rsidRDefault="00F91EE1" w:rsidP="00F91EE1">
            <w:pPr>
              <w:ind w:left="106"/>
              <w:rPr>
                <w:i/>
                <w:noProof/>
                <w:sz w:val="20"/>
                <w:szCs w:val="20"/>
                <w:lang w:val="nl-NL" w:eastAsia="en-GB"/>
              </w:rPr>
            </w:pPr>
            <w:r w:rsidRPr="00F91EE1">
              <w:rPr>
                <w:i/>
                <w:noProof/>
                <w:sz w:val="20"/>
                <w:szCs w:val="20"/>
                <w:lang w:val="nl-NL" w:eastAsia="en-GB"/>
              </w:rPr>
              <w:t xml:space="preserve">- </w:t>
            </w:r>
            <w:r w:rsidRPr="00F91EE1">
              <w:rPr>
                <w:b/>
                <w:i/>
                <w:noProof/>
                <w:sz w:val="20"/>
                <w:szCs w:val="20"/>
                <w:lang w:val="nl-NL" w:eastAsia="en-GB"/>
              </w:rPr>
              <w:t>dr R.G.J. Wiggenraad</w:t>
            </w:r>
            <w:r w:rsidR="00E76CC5">
              <w:rPr>
                <w:i/>
                <w:noProof/>
                <w:sz w:val="20"/>
                <w:szCs w:val="20"/>
                <w:lang w:val="nl-NL" w:eastAsia="en-GB"/>
              </w:rPr>
              <w:t>, Radiotherapy HMC</w:t>
            </w:r>
            <w:r w:rsidR="00483101">
              <w:rPr>
                <w:i/>
                <w:noProof/>
                <w:sz w:val="20"/>
                <w:szCs w:val="20"/>
                <w:lang w:val="nl-NL" w:eastAsia="en-GB"/>
              </w:rPr>
              <w:t>, Den Haag</w:t>
            </w:r>
          </w:p>
          <w:p w:rsidR="00B80ECE" w:rsidRDefault="00B80ECE" w:rsidP="00F91EE1">
            <w:pPr>
              <w:ind w:left="106"/>
              <w:rPr>
                <w:i/>
                <w:noProof/>
                <w:sz w:val="20"/>
                <w:szCs w:val="20"/>
                <w:lang w:val="nl-NL" w:eastAsia="en-GB"/>
              </w:rPr>
            </w:pPr>
          </w:p>
          <w:p w:rsidR="00B80ECE" w:rsidRDefault="00B80ECE" w:rsidP="00F91EE1">
            <w:pPr>
              <w:ind w:left="106"/>
              <w:rPr>
                <w:i/>
                <w:noProof/>
                <w:sz w:val="20"/>
                <w:szCs w:val="20"/>
                <w:lang w:val="nl-NL" w:eastAsia="en-GB"/>
              </w:rPr>
            </w:pPr>
          </w:p>
          <w:p w:rsidR="00A27983" w:rsidRPr="00F91EE1" w:rsidRDefault="00B80ECE" w:rsidP="00B80ECE">
            <w:pPr>
              <w:ind w:left="106"/>
              <w:jc w:val="right"/>
              <w:rPr>
                <w:i/>
                <w:noProof/>
                <w:sz w:val="20"/>
                <w:szCs w:val="20"/>
                <w:lang w:val="nl-NL" w:eastAsia="en-GB"/>
              </w:rPr>
            </w:pPr>
            <w:r>
              <w:rPr>
                <w:noProof/>
                <w:color w:val="0000FF"/>
                <w:lang w:eastAsia="en-GB"/>
              </w:rPr>
              <w:drawing>
                <wp:inline distT="0" distB="0" distL="0" distR="0" wp14:anchorId="75F4029D" wp14:editId="2D1546A2">
                  <wp:extent cx="1476375" cy="666750"/>
                  <wp:effectExtent l="0" t="0" r="9525" b="0"/>
                  <wp:docPr id="6" name="irc_mi" descr="Afbeeldingsresultaat voor nfv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nfv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6375" cy="666750"/>
                          </a:xfrm>
                          <a:prstGeom prst="rect">
                            <a:avLst/>
                          </a:prstGeom>
                          <a:noFill/>
                          <a:ln>
                            <a:noFill/>
                          </a:ln>
                        </pic:spPr>
                      </pic:pic>
                    </a:graphicData>
                  </a:graphic>
                </wp:inline>
              </w:drawing>
            </w:r>
          </w:p>
        </w:tc>
      </w:tr>
    </w:tbl>
    <w:p w:rsidR="00630676" w:rsidRDefault="00630676" w:rsidP="00B80ECE">
      <w:pPr>
        <w:spacing w:line="240" w:lineRule="auto"/>
        <w:rPr>
          <w:rFonts w:ascii="Verdana" w:hAnsi="Verdana"/>
          <w:b/>
          <w:noProof/>
          <w:sz w:val="20"/>
          <w:szCs w:val="20"/>
          <w:lang w:eastAsia="en-GB"/>
        </w:rPr>
      </w:pPr>
    </w:p>
    <w:p w:rsidR="00630676" w:rsidRDefault="00833356" w:rsidP="00833356">
      <w:pPr>
        <w:spacing w:line="240" w:lineRule="auto"/>
        <w:ind w:left="1560"/>
        <w:rPr>
          <w:rFonts w:ascii="Verdana" w:hAnsi="Verdana"/>
          <w:b/>
          <w:noProof/>
          <w:sz w:val="20"/>
          <w:szCs w:val="20"/>
          <w:lang w:eastAsia="en-GB"/>
        </w:rPr>
      </w:pPr>
      <w:r>
        <w:rPr>
          <w:rFonts w:ascii="Verdana" w:hAnsi="Verdana"/>
          <w:b/>
          <w:sz w:val="32"/>
          <w:szCs w:val="32"/>
          <w:shd w:val="clear" w:color="auto" w:fill="FFFFFF" w:themeFill="background1"/>
        </w:rPr>
        <w:t>NF2</w:t>
      </w:r>
      <w:r w:rsidRPr="006F1A60">
        <w:rPr>
          <w:rFonts w:ascii="Verdana" w:hAnsi="Verdana"/>
          <w:noProof/>
          <w:sz w:val="32"/>
          <w:szCs w:val="32"/>
          <w:shd w:val="clear" w:color="auto" w:fill="FFFFFF" w:themeFill="background1"/>
          <w:lang w:eastAsia="en-GB"/>
        </w:rPr>
        <w:drawing>
          <wp:anchor distT="0" distB="0" distL="114300" distR="114300" simplePos="0" relativeHeight="251666432" behindDoc="1" locked="0" layoutInCell="1" allowOverlap="1" wp14:anchorId="7E813A43" wp14:editId="3EA51EA4">
            <wp:simplePos x="0" y="0"/>
            <wp:positionH relativeFrom="column">
              <wp:posOffset>371475</wp:posOffset>
            </wp:positionH>
            <wp:positionV relativeFrom="paragraph">
              <wp:posOffset>-200660</wp:posOffset>
            </wp:positionV>
            <wp:extent cx="1192927" cy="1266825"/>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flipH="1">
                      <a:off x="0" y="0"/>
                      <a:ext cx="1192927" cy="126682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sz w:val="32"/>
          <w:szCs w:val="32"/>
          <w:shd w:val="clear" w:color="auto" w:fill="FFFFFF" w:themeFill="background1"/>
        </w:rPr>
        <w:t xml:space="preserve"> multidisciplinary </w:t>
      </w:r>
      <w:r w:rsidR="00A434D1">
        <w:rPr>
          <w:rFonts w:ascii="Verdana" w:hAnsi="Verdana"/>
          <w:b/>
          <w:sz w:val="32"/>
          <w:szCs w:val="32"/>
          <w:shd w:val="clear" w:color="auto" w:fill="FFFFFF" w:themeFill="background1"/>
        </w:rPr>
        <w:t>meeting</w:t>
      </w:r>
      <w:r>
        <w:rPr>
          <w:rFonts w:ascii="Verdana" w:hAnsi="Verdana"/>
          <w:b/>
          <w:sz w:val="32"/>
          <w:szCs w:val="32"/>
          <w:shd w:val="clear" w:color="auto" w:fill="FFFFFF" w:themeFill="background1"/>
        </w:rPr>
        <w:t xml:space="preserve"> </w:t>
      </w:r>
      <w:r w:rsidRPr="003E6FF6">
        <w:rPr>
          <w:b/>
          <w:noProof/>
          <w:lang w:eastAsia="en-GB"/>
        </w:rPr>
        <mc:AlternateContent>
          <mc:Choice Requires="wps">
            <w:drawing>
              <wp:anchor distT="0" distB="0" distL="114300" distR="114300" simplePos="0" relativeHeight="251662336" behindDoc="0" locked="0" layoutInCell="1" allowOverlap="1" wp14:anchorId="49685E32" wp14:editId="43F2924F">
                <wp:simplePos x="0" y="0"/>
                <wp:positionH relativeFrom="column">
                  <wp:posOffset>4780915</wp:posOffset>
                </wp:positionH>
                <wp:positionV relativeFrom="paragraph">
                  <wp:posOffset>-276860</wp:posOffset>
                </wp:positionV>
                <wp:extent cx="1895475" cy="14763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76375"/>
                        </a:xfrm>
                        <a:prstGeom prst="rect">
                          <a:avLst/>
                        </a:prstGeom>
                        <a:solidFill>
                          <a:srgbClr val="FFFFFF"/>
                        </a:solidFill>
                        <a:ln w="9525">
                          <a:noFill/>
                          <a:miter lim="800000"/>
                          <a:headEnd/>
                          <a:tailEnd/>
                        </a:ln>
                      </wps:spPr>
                      <wps:txbx>
                        <w:txbxContent>
                          <w:p w:rsidR="00630676" w:rsidRDefault="00630676" w:rsidP="00630676">
                            <w:pPr>
                              <w:jc w:val="center"/>
                              <w:rPr>
                                <w:rFonts w:ascii="Verdana" w:hAnsi="Verdana"/>
                                <w:b/>
                                <w:noProof/>
                                <w:color w:val="365F91" w:themeColor="accent1" w:themeShade="BF"/>
                                <w:sz w:val="10"/>
                                <w:szCs w:val="10"/>
                                <w:lang w:eastAsia="en-GB"/>
                              </w:rPr>
                            </w:pPr>
                            <w:r>
                              <w:rPr>
                                <w:noProof/>
                                <w:lang w:eastAsia="en-GB"/>
                              </w:rPr>
                              <w:drawing>
                                <wp:inline distT="0" distB="0" distL="0" distR="0" wp14:anchorId="5FE67BA4" wp14:editId="28221A9F">
                                  <wp:extent cx="491385" cy="478282"/>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4560" cy="481372"/>
                                          </a:xfrm>
                                          <a:prstGeom prst="rect">
                                            <a:avLst/>
                                          </a:prstGeom>
                                        </pic:spPr>
                                      </pic:pic>
                                    </a:graphicData>
                                  </a:graphic>
                                </wp:inline>
                              </w:drawing>
                            </w:r>
                            <w:r>
                              <w:rPr>
                                <w:noProof/>
                                <w:lang w:eastAsia="en-GB"/>
                              </w:rPr>
                              <w:drawing>
                                <wp:inline distT="0" distB="0" distL="0" distR="0" wp14:anchorId="3F6409A6" wp14:editId="7BD2EE82">
                                  <wp:extent cx="489839" cy="55245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89778" cy="552381"/>
                                          </a:xfrm>
                                          <a:prstGeom prst="rect">
                                            <a:avLst/>
                                          </a:prstGeom>
                                        </pic:spPr>
                                      </pic:pic>
                                    </a:graphicData>
                                  </a:graphic>
                                </wp:inline>
                              </w:drawing>
                            </w:r>
                          </w:p>
                          <w:p w:rsidR="00630676" w:rsidRDefault="00630676" w:rsidP="00630676">
                            <w:pPr>
                              <w:jc w:val="center"/>
                            </w:pPr>
                            <w:r w:rsidRPr="00A27983">
                              <w:rPr>
                                <w:rFonts w:ascii="Verdana" w:hAnsi="Verdana"/>
                                <w:b/>
                                <w:noProof/>
                                <w:color w:val="365F91" w:themeColor="accent1" w:themeShade="BF"/>
                                <w:sz w:val="10"/>
                                <w:szCs w:val="10"/>
                                <w:lang w:eastAsia="en-GB"/>
                              </w:rPr>
                              <w:t>LEIDEN UNIVERSITY MEDICAL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6.45pt;margin-top:-21.8pt;width:149.25pt;height:1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" stroked="f">
                <v:textbox>
                  <w:txbxContent>
                    <w:p w:rsidR="00630676" w:rsidRDefault="00630676" w:rsidP="00630676">
                      <w:pPr>
                        <w:jc w:val="center"/>
                        <w:rPr>
                          <w:rFonts w:ascii="Verdana" w:hAnsi="Verdana"/>
                          <w:b/>
                          <w:noProof/>
                          <w:color w:val="365F91" w:themeColor="accent1" w:themeShade="BF"/>
                          <w:sz w:val="10"/>
                          <w:szCs w:val="10"/>
                          <w:lang w:eastAsia="en-GB"/>
                        </w:rPr>
                      </w:pPr>
                      <w:r>
                        <w:rPr>
                          <w:noProof/>
                          <w:lang w:eastAsia="en-GB"/>
                        </w:rPr>
                        <w:drawing>
                          <wp:inline distT="0" distB="0" distL="0" distR="0" wp14:anchorId="5FE67BA4" wp14:editId="28221A9F">
                            <wp:extent cx="491385" cy="478282"/>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4560" cy="481372"/>
                                    </a:xfrm>
                                    <a:prstGeom prst="rect">
                                      <a:avLst/>
                                    </a:prstGeom>
                                  </pic:spPr>
                                </pic:pic>
                              </a:graphicData>
                            </a:graphic>
                          </wp:inline>
                        </w:drawing>
                      </w:r>
                      <w:r>
                        <w:rPr>
                          <w:noProof/>
                          <w:lang w:eastAsia="en-GB"/>
                        </w:rPr>
                        <w:drawing>
                          <wp:inline distT="0" distB="0" distL="0" distR="0" wp14:anchorId="3F6409A6" wp14:editId="7BD2EE82">
                            <wp:extent cx="489839" cy="55245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9778" cy="552381"/>
                                    </a:xfrm>
                                    <a:prstGeom prst="rect">
                                      <a:avLst/>
                                    </a:prstGeom>
                                  </pic:spPr>
                                </pic:pic>
                              </a:graphicData>
                            </a:graphic>
                          </wp:inline>
                        </w:drawing>
                      </w:r>
                    </w:p>
                    <w:p w:rsidR="00630676" w:rsidRDefault="00630676" w:rsidP="00630676">
                      <w:pPr>
                        <w:jc w:val="center"/>
                      </w:pPr>
                      <w:r w:rsidRPr="00A27983">
                        <w:rPr>
                          <w:rFonts w:ascii="Verdana" w:hAnsi="Verdana"/>
                          <w:b/>
                          <w:noProof/>
                          <w:color w:val="365F91" w:themeColor="accent1" w:themeShade="BF"/>
                          <w:sz w:val="10"/>
                          <w:szCs w:val="10"/>
                          <w:lang w:eastAsia="en-GB"/>
                        </w:rPr>
                        <w:t>LEIDEN UNIVERSITY MEDICAL CENTER</w:t>
                      </w:r>
                    </w:p>
                  </w:txbxContent>
                </v:textbox>
              </v:shape>
            </w:pict>
          </mc:Fallback>
        </mc:AlternateContent>
      </w:r>
    </w:p>
    <w:p w:rsidR="00630676" w:rsidRDefault="00630676" w:rsidP="00B80ECE">
      <w:pPr>
        <w:spacing w:line="240" w:lineRule="auto"/>
        <w:rPr>
          <w:rFonts w:ascii="Verdana" w:hAnsi="Verdana"/>
          <w:b/>
          <w:noProof/>
          <w:sz w:val="20"/>
          <w:szCs w:val="20"/>
          <w:lang w:eastAsia="en-GB"/>
        </w:rPr>
      </w:pPr>
    </w:p>
    <w:p w:rsidR="00EE1618" w:rsidRDefault="00EE1618" w:rsidP="00B80ECE">
      <w:pPr>
        <w:spacing w:line="240" w:lineRule="auto"/>
        <w:rPr>
          <w:rFonts w:ascii="Verdana" w:hAnsi="Verdana"/>
          <w:b/>
          <w:noProof/>
          <w:sz w:val="20"/>
          <w:szCs w:val="20"/>
          <w:lang w:eastAsia="en-GB"/>
        </w:rPr>
      </w:pPr>
    </w:p>
    <w:p w:rsidR="00833356" w:rsidRDefault="00833356" w:rsidP="00B80ECE">
      <w:pPr>
        <w:spacing w:line="240" w:lineRule="auto"/>
        <w:rPr>
          <w:rFonts w:ascii="Verdana" w:hAnsi="Verdana"/>
          <w:b/>
          <w:noProof/>
          <w:sz w:val="20"/>
          <w:szCs w:val="20"/>
          <w:lang w:eastAsia="en-GB"/>
        </w:rPr>
      </w:pPr>
    </w:p>
    <w:p w:rsidR="00833356" w:rsidRDefault="00833356" w:rsidP="00B80ECE">
      <w:pPr>
        <w:spacing w:line="240" w:lineRule="auto"/>
        <w:rPr>
          <w:rFonts w:ascii="Verdana" w:hAnsi="Verdana"/>
          <w:b/>
          <w:noProof/>
          <w:sz w:val="20"/>
          <w:szCs w:val="20"/>
          <w:lang w:eastAsia="en-GB"/>
        </w:rPr>
      </w:pPr>
    </w:p>
    <w:tbl>
      <w:tblPr>
        <w:tblStyle w:val="TableGrid"/>
        <w:tblW w:w="0" w:type="auto"/>
        <w:tblLook w:val="04A0" w:firstRow="1" w:lastRow="0" w:firstColumn="1" w:lastColumn="0" w:noHBand="0" w:noVBand="1"/>
      </w:tblPr>
      <w:tblGrid>
        <w:gridCol w:w="1668"/>
        <w:gridCol w:w="7738"/>
      </w:tblGrid>
      <w:tr w:rsidR="00EE1618" w:rsidTr="00833356">
        <w:trPr>
          <w:gridAfter w:val="1"/>
          <w:wAfter w:w="7738" w:type="dxa"/>
          <w:trHeight w:val="353"/>
        </w:trPr>
        <w:tc>
          <w:tcPr>
            <w:tcW w:w="1668" w:type="dxa"/>
            <w:tcBorders>
              <w:top w:val="nil"/>
              <w:left w:val="nil"/>
              <w:bottom w:val="nil"/>
              <w:right w:val="nil"/>
            </w:tcBorders>
            <w:shd w:val="clear" w:color="auto" w:fill="C6D9F1" w:themeFill="text2" w:themeFillTint="33"/>
          </w:tcPr>
          <w:p w:rsidR="00EE1618" w:rsidRPr="00D470EB" w:rsidRDefault="00EE1618" w:rsidP="00EE1618">
            <w:pPr>
              <w:rPr>
                <w:rFonts w:ascii="Verdana" w:hAnsi="Verdana"/>
                <w:b/>
                <w:noProof/>
                <w:sz w:val="24"/>
                <w:szCs w:val="24"/>
                <w:lang w:eastAsia="en-GB"/>
              </w:rPr>
            </w:pPr>
            <w:r w:rsidRPr="00D470EB">
              <w:rPr>
                <w:b/>
                <w:noProof/>
                <w:sz w:val="24"/>
                <w:szCs w:val="24"/>
                <w:lang w:eastAsia="en-GB"/>
              </w:rPr>
              <w:t>Target Groups</w:t>
            </w:r>
          </w:p>
        </w:tc>
      </w:tr>
      <w:tr w:rsidR="00EE1618" w:rsidTr="00014F92">
        <w:tc>
          <w:tcPr>
            <w:tcW w:w="9406" w:type="dxa"/>
            <w:gridSpan w:val="2"/>
            <w:tcBorders>
              <w:top w:val="nil"/>
              <w:left w:val="nil"/>
              <w:bottom w:val="nil"/>
              <w:right w:val="nil"/>
            </w:tcBorders>
          </w:tcPr>
          <w:p w:rsidR="00EE1618" w:rsidRPr="00833356" w:rsidRDefault="0050582A" w:rsidP="00A863BE">
            <w:pPr>
              <w:rPr>
                <w:noProof/>
                <w:sz w:val="21"/>
                <w:szCs w:val="21"/>
                <w:lang w:eastAsia="en-GB"/>
              </w:rPr>
            </w:pPr>
            <w:r>
              <w:rPr>
                <w:noProof/>
                <w:sz w:val="21"/>
                <w:szCs w:val="21"/>
                <w:lang w:eastAsia="en-GB"/>
              </w:rPr>
              <w:t>Otolaryngology, Neurology</w:t>
            </w:r>
            <w:r w:rsidR="00EE1618" w:rsidRPr="00833356">
              <w:rPr>
                <w:noProof/>
                <w:sz w:val="21"/>
                <w:szCs w:val="21"/>
                <w:lang w:eastAsia="en-GB"/>
              </w:rPr>
              <w:t>, Clinical Genetic</w:t>
            </w:r>
            <w:r>
              <w:rPr>
                <w:noProof/>
                <w:sz w:val="21"/>
                <w:szCs w:val="21"/>
                <w:lang w:eastAsia="en-GB"/>
              </w:rPr>
              <w:t>s, Neurosurgery, Opthalmology, members</w:t>
            </w:r>
            <w:r w:rsidR="00431CDC" w:rsidRPr="00833356">
              <w:rPr>
                <w:noProof/>
                <w:sz w:val="21"/>
                <w:szCs w:val="21"/>
                <w:lang w:eastAsia="en-GB"/>
              </w:rPr>
              <w:t xml:space="preserve"> NFVN Society.</w:t>
            </w:r>
          </w:p>
        </w:tc>
      </w:tr>
    </w:tbl>
    <w:p w:rsidR="00082B1A" w:rsidRDefault="00082B1A" w:rsidP="00B80ECE">
      <w:pPr>
        <w:spacing w:line="240" w:lineRule="auto"/>
        <w:rPr>
          <w:rFonts w:ascii="Verdana" w:hAnsi="Verdana"/>
          <w:b/>
          <w:noProof/>
          <w:sz w:val="20"/>
          <w:szCs w:val="20"/>
          <w:lang w:eastAsia="en-GB"/>
        </w:rPr>
      </w:pPr>
    </w:p>
    <w:tbl>
      <w:tblPr>
        <w:tblStyle w:val="TableGrid"/>
        <w:tblW w:w="9464" w:type="dxa"/>
        <w:tblLook w:val="04A0" w:firstRow="1" w:lastRow="0" w:firstColumn="1" w:lastColumn="0" w:noHBand="0" w:noVBand="1"/>
      </w:tblPr>
      <w:tblGrid>
        <w:gridCol w:w="1668"/>
        <w:gridCol w:w="7796"/>
      </w:tblGrid>
      <w:tr w:rsidR="00EE1618" w:rsidTr="00D470EB">
        <w:trPr>
          <w:gridAfter w:val="1"/>
          <w:wAfter w:w="7796" w:type="dxa"/>
          <w:trHeight w:val="353"/>
        </w:trPr>
        <w:tc>
          <w:tcPr>
            <w:tcW w:w="1668" w:type="dxa"/>
            <w:tcBorders>
              <w:top w:val="nil"/>
              <w:left w:val="nil"/>
              <w:bottom w:val="nil"/>
              <w:right w:val="nil"/>
            </w:tcBorders>
            <w:shd w:val="clear" w:color="auto" w:fill="8DB3E2" w:themeFill="text2" w:themeFillTint="66"/>
          </w:tcPr>
          <w:p w:rsidR="00EE1618" w:rsidRPr="00D470EB" w:rsidRDefault="00EE1618" w:rsidP="00014F92">
            <w:pPr>
              <w:rPr>
                <w:rFonts w:ascii="Verdana" w:hAnsi="Verdana"/>
                <w:b/>
                <w:noProof/>
                <w:sz w:val="24"/>
                <w:szCs w:val="24"/>
                <w:lang w:eastAsia="en-GB"/>
              </w:rPr>
            </w:pPr>
            <w:r w:rsidRPr="00D470EB">
              <w:rPr>
                <w:b/>
                <w:noProof/>
                <w:sz w:val="24"/>
                <w:szCs w:val="24"/>
                <w:lang w:eastAsia="en-GB"/>
              </w:rPr>
              <w:t>Certification</w:t>
            </w:r>
          </w:p>
        </w:tc>
      </w:tr>
      <w:tr w:rsidR="00EE1618" w:rsidTr="00A434D1">
        <w:trPr>
          <w:trHeight w:val="341"/>
        </w:trPr>
        <w:tc>
          <w:tcPr>
            <w:tcW w:w="9464" w:type="dxa"/>
            <w:gridSpan w:val="2"/>
            <w:tcBorders>
              <w:top w:val="nil"/>
              <w:left w:val="nil"/>
              <w:bottom w:val="nil"/>
              <w:right w:val="nil"/>
            </w:tcBorders>
          </w:tcPr>
          <w:p w:rsidR="00EE1618" w:rsidRPr="00833356" w:rsidRDefault="00EE1618" w:rsidP="0080041E">
            <w:pPr>
              <w:rPr>
                <w:noProof/>
                <w:sz w:val="21"/>
                <w:szCs w:val="21"/>
                <w:lang w:eastAsia="en-GB"/>
              </w:rPr>
            </w:pPr>
            <w:r w:rsidRPr="00833356">
              <w:rPr>
                <w:noProof/>
                <w:sz w:val="21"/>
                <w:szCs w:val="21"/>
                <w:lang w:eastAsia="en-GB"/>
              </w:rPr>
              <w:t xml:space="preserve">This course </w:t>
            </w:r>
            <w:r w:rsidR="0080041E">
              <w:rPr>
                <w:noProof/>
                <w:sz w:val="21"/>
                <w:szCs w:val="21"/>
                <w:lang w:eastAsia="en-GB"/>
              </w:rPr>
              <w:t>will be</w:t>
            </w:r>
            <w:r w:rsidR="00A434D1">
              <w:rPr>
                <w:noProof/>
                <w:sz w:val="21"/>
                <w:szCs w:val="21"/>
                <w:lang w:eastAsia="en-GB"/>
              </w:rPr>
              <w:t xml:space="preserve"> </w:t>
            </w:r>
            <w:r w:rsidRPr="00833356">
              <w:rPr>
                <w:noProof/>
                <w:sz w:val="21"/>
                <w:szCs w:val="21"/>
                <w:lang w:eastAsia="en-GB"/>
              </w:rPr>
              <w:t>acknowledged by the</w:t>
            </w:r>
            <w:r w:rsidR="00A434D1">
              <w:rPr>
                <w:noProof/>
                <w:sz w:val="21"/>
                <w:szCs w:val="21"/>
                <w:lang w:eastAsia="en-GB"/>
              </w:rPr>
              <w:t xml:space="preserve"> </w:t>
            </w:r>
            <w:r w:rsidR="0080041E">
              <w:rPr>
                <w:noProof/>
                <w:sz w:val="21"/>
                <w:szCs w:val="21"/>
                <w:lang w:eastAsia="en-GB"/>
              </w:rPr>
              <w:t>s</w:t>
            </w:r>
            <w:r w:rsidR="00A434D1">
              <w:rPr>
                <w:noProof/>
                <w:sz w:val="21"/>
                <w:szCs w:val="21"/>
                <w:lang w:eastAsia="en-GB"/>
              </w:rPr>
              <w:t>ociet</w:t>
            </w:r>
            <w:r w:rsidR="0080041E">
              <w:rPr>
                <w:noProof/>
                <w:sz w:val="21"/>
                <w:szCs w:val="21"/>
                <w:lang w:eastAsia="en-GB"/>
              </w:rPr>
              <w:t>ies</w:t>
            </w:r>
            <w:r w:rsidR="00EF0E0C">
              <w:rPr>
                <w:noProof/>
                <w:sz w:val="21"/>
                <w:szCs w:val="21"/>
                <w:lang w:eastAsia="en-GB"/>
              </w:rPr>
              <w:t xml:space="preserve"> of the target groups</w:t>
            </w:r>
            <w:r w:rsidR="0080041E">
              <w:rPr>
                <w:noProof/>
                <w:sz w:val="21"/>
                <w:szCs w:val="21"/>
                <w:lang w:eastAsia="en-GB"/>
              </w:rPr>
              <w:t>.</w:t>
            </w:r>
            <w:r w:rsidR="00EF0E0C">
              <w:rPr>
                <w:noProof/>
                <w:sz w:val="21"/>
                <w:szCs w:val="21"/>
                <w:lang w:eastAsia="en-GB"/>
              </w:rPr>
              <w:t xml:space="preserve"> </w:t>
            </w:r>
          </w:p>
        </w:tc>
      </w:tr>
    </w:tbl>
    <w:p w:rsidR="00EE1618" w:rsidRDefault="00EE1618" w:rsidP="00B80ECE">
      <w:pPr>
        <w:spacing w:line="240" w:lineRule="auto"/>
        <w:rPr>
          <w:rFonts w:ascii="Verdana" w:hAnsi="Verdana"/>
          <w:b/>
          <w:noProof/>
          <w:sz w:val="20"/>
          <w:szCs w:val="20"/>
          <w:lang w:eastAsia="en-GB"/>
        </w:rPr>
      </w:pPr>
    </w:p>
    <w:tbl>
      <w:tblPr>
        <w:tblStyle w:val="TableGrid"/>
        <w:tblW w:w="0" w:type="auto"/>
        <w:tblLook w:val="04A0" w:firstRow="1" w:lastRow="0" w:firstColumn="1" w:lastColumn="0" w:noHBand="0" w:noVBand="1"/>
      </w:tblPr>
      <w:tblGrid>
        <w:gridCol w:w="1526"/>
        <w:gridCol w:w="7880"/>
      </w:tblGrid>
      <w:tr w:rsidR="00EE1618" w:rsidTr="00833356">
        <w:trPr>
          <w:gridAfter w:val="1"/>
          <w:wAfter w:w="7880" w:type="dxa"/>
          <w:trHeight w:val="353"/>
        </w:trPr>
        <w:tc>
          <w:tcPr>
            <w:tcW w:w="1526" w:type="dxa"/>
            <w:tcBorders>
              <w:top w:val="nil"/>
              <w:left w:val="nil"/>
              <w:bottom w:val="nil"/>
              <w:right w:val="nil"/>
            </w:tcBorders>
            <w:shd w:val="clear" w:color="auto" w:fill="C6D9F1" w:themeFill="text2" w:themeFillTint="33"/>
          </w:tcPr>
          <w:p w:rsidR="00EE1618" w:rsidRPr="00D470EB" w:rsidRDefault="00A863BE" w:rsidP="00A863BE">
            <w:pPr>
              <w:rPr>
                <w:rFonts w:ascii="Verdana" w:hAnsi="Verdana"/>
                <w:b/>
                <w:noProof/>
                <w:sz w:val="24"/>
                <w:szCs w:val="24"/>
                <w:lang w:eastAsia="en-GB"/>
              </w:rPr>
            </w:pPr>
            <w:r w:rsidRPr="00D470EB">
              <w:rPr>
                <w:b/>
                <w:noProof/>
                <w:sz w:val="24"/>
                <w:szCs w:val="24"/>
                <w:lang w:eastAsia="en-GB"/>
              </w:rPr>
              <w:t>Venue</w:t>
            </w:r>
          </w:p>
        </w:tc>
      </w:tr>
      <w:tr w:rsidR="00EE1618" w:rsidTr="00014F92">
        <w:tc>
          <w:tcPr>
            <w:tcW w:w="9406" w:type="dxa"/>
            <w:gridSpan w:val="2"/>
            <w:tcBorders>
              <w:top w:val="nil"/>
              <w:left w:val="nil"/>
              <w:bottom w:val="nil"/>
              <w:right w:val="nil"/>
            </w:tcBorders>
          </w:tcPr>
          <w:p w:rsidR="00EE1618" w:rsidRPr="00833356" w:rsidRDefault="00A863BE" w:rsidP="00A863BE">
            <w:pPr>
              <w:rPr>
                <w:noProof/>
                <w:sz w:val="21"/>
                <w:szCs w:val="21"/>
                <w:lang w:eastAsia="en-GB"/>
              </w:rPr>
            </w:pPr>
            <w:r w:rsidRPr="00833356">
              <w:rPr>
                <w:noProof/>
                <w:sz w:val="21"/>
                <w:szCs w:val="21"/>
                <w:lang w:eastAsia="en-GB"/>
              </w:rPr>
              <w:t xml:space="preserve">The course will take place in the ENT Department of Leiden University Medical Center (LUMC), Albinusdreef 2, Leiden. LUMC is within easy walking distance of Leiden central railway station. There are parking facilities nearby. </w:t>
            </w:r>
          </w:p>
        </w:tc>
      </w:tr>
    </w:tbl>
    <w:p w:rsidR="00EE1618" w:rsidRDefault="00EE1618" w:rsidP="00B80ECE">
      <w:pPr>
        <w:spacing w:line="240" w:lineRule="auto"/>
        <w:rPr>
          <w:rFonts w:ascii="Verdana" w:hAnsi="Verdana"/>
          <w:b/>
          <w:noProof/>
          <w:sz w:val="20"/>
          <w:szCs w:val="20"/>
          <w:lang w:eastAsia="en-GB"/>
        </w:rPr>
      </w:pPr>
    </w:p>
    <w:tbl>
      <w:tblPr>
        <w:tblStyle w:val="TableGrid"/>
        <w:tblW w:w="0" w:type="auto"/>
        <w:tblLook w:val="04A0" w:firstRow="1" w:lastRow="0" w:firstColumn="1" w:lastColumn="0" w:noHBand="0" w:noVBand="1"/>
      </w:tblPr>
      <w:tblGrid>
        <w:gridCol w:w="1526"/>
        <w:gridCol w:w="7880"/>
      </w:tblGrid>
      <w:tr w:rsidR="00EE1618" w:rsidTr="00D470EB">
        <w:trPr>
          <w:gridAfter w:val="1"/>
          <w:wAfter w:w="7880" w:type="dxa"/>
          <w:trHeight w:val="353"/>
        </w:trPr>
        <w:tc>
          <w:tcPr>
            <w:tcW w:w="1526" w:type="dxa"/>
            <w:tcBorders>
              <w:top w:val="nil"/>
              <w:left w:val="nil"/>
              <w:bottom w:val="nil"/>
              <w:right w:val="nil"/>
            </w:tcBorders>
            <w:shd w:val="clear" w:color="auto" w:fill="8DB3E2" w:themeFill="text2" w:themeFillTint="66"/>
          </w:tcPr>
          <w:p w:rsidR="00EE1618" w:rsidRPr="00D470EB" w:rsidRDefault="00A863BE" w:rsidP="00431CDC">
            <w:pPr>
              <w:rPr>
                <w:rFonts w:ascii="Verdana" w:hAnsi="Verdana"/>
                <w:b/>
                <w:noProof/>
                <w:sz w:val="24"/>
                <w:szCs w:val="24"/>
                <w:lang w:eastAsia="en-GB"/>
              </w:rPr>
            </w:pPr>
            <w:r w:rsidRPr="00D470EB">
              <w:rPr>
                <w:b/>
                <w:noProof/>
                <w:sz w:val="24"/>
                <w:szCs w:val="24"/>
                <w:lang w:eastAsia="en-GB"/>
              </w:rPr>
              <w:t>Fee</w:t>
            </w:r>
            <w:r w:rsidR="00431CDC" w:rsidRPr="00D470EB">
              <w:rPr>
                <w:b/>
                <w:noProof/>
                <w:sz w:val="24"/>
                <w:szCs w:val="24"/>
                <w:lang w:eastAsia="en-GB"/>
              </w:rPr>
              <w:t xml:space="preserve"> </w:t>
            </w:r>
          </w:p>
        </w:tc>
      </w:tr>
      <w:tr w:rsidR="00EE1618" w:rsidTr="00014F92">
        <w:tc>
          <w:tcPr>
            <w:tcW w:w="9406" w:type="dxa"/>
            <w:gridSpan w:val="2"/>
            <w:tcBorders>
              <w:top w:val="nil"/>
              <w:left w:val="nil"/>
              <w:bottom w:val="nil"/>
              <w:right w:val="nil"/>
            </w:tcBorders>
          </w:tcPr>
          <w:p w:rsidR="00EE1618" w:rsidRPr="00833356" w:rsidRDefault="00A863BE" w:rsidP="00A863BE">
            <w:pPr>
              <w:rPr>
                <w:noProof/>
                <w:sz w:val="21"/>
                <w:szCs w:val="21"/>
                <w:lang w:eastAsia="en-GB"/>
              </w:rPr>
            </w:pPr>
            <w:r w:rsidRPr="00833356">
              <w:rPr>
                <w:noProof/>
                <w:sz w:val="21"/>
                <w:szCs w:val="21"/>
                <w:lang w:eastAsia="en-GB"/>
              </w:rPr>
              <w:t>The fee for the course</w:t>
            </w:r>
            <w:r w:rsidR="00431CDC" w:rsidRPr="00833356">
              <w:rPr>
                <w:noProof/>
                <w:sz w:val="21"/>
                <w:szCs w:val="21"/>
                <w:lang w:eastAsia="en-GB"/>
              </w:rPr>
              <w:t xml:space="preserve"> including lunch.</w:t>
            </w:r>
          </w:p>
          <w:p w:rsidR="00A863BE" w:rsidRPr="00833356" w:rsidRDefault="00A434D1" w:rsidP="00A863BE">
            <w:pPr>
              <w:pStyle w:val="ListParagraph"/>
              <w:numPr>
                <w:ilvl w:val="0"/>
                <w:numId w:val="1"/>
              </w:numPr>
              <w:rPr>
                <w:noProof/>
                <w:sz w:val="21"/>
                <w:szCs w:val="21"/>
                <w:lang w:eastAsia="en-GB"/>
              </w:rPr>
            </w:pPr>
            <w:r>
              <w:rPr>
                <w:noProof/>
                <w:sz w:val="21"/>
                <w:szCs w:val="21"/>
                <w:lang w:eastAsia="en-GB"/>
              </w:rPr>
              <w:t>Specialists</w:t>
            </w:r>
            <w:r>
              <w:rPr>
                <w:noProof/>
                <w:sz w:val="21"/>
                <w:szCs w:val="21"/>
                <w:lang w:eastAsia="en-GB"/>
              </w:rPr>
              <w:tab/>
              <w:t>€</w:t>
            </w:r>
            <w:r w:rsidR="00A863BE" w:rsidRPr="00833356">
              <w:rPr>
                <w:noProof/>
                <w:sz w:val="21"/>
                <w:szCs w:val="21"/>
                <w:lang w:eastAsia="en-GB"/>
              </w:rPr>
              <w:t>5</w:t>
            </w:r>
            <w:r>
              <w:rPr>
                <w:noProof/>
                <w:sz w:val="21"/>
                <w:szCs w:val="21"/>
                <w:lang w:eastAsia="en-GB"/>
              </w:rPr>
              <w:t>0</w:t>
            </w:r>
            <w:r w:rsidR="00A863BE" w:rsidRPr="00833356">
              <w:rPr>
                <w:noProof/>
                <w:sz w:val="21"/>
                <w:szCs w:val="21"/>
                <w:lang w:eastAsia="en-GB"/>
              </w:rPr>
              <w:t xml:space="preserve">,- </w:t>
            </w:r>
          </w:p>
          <w:p w:rsidR="00D470EB" w:rsidRPr="00D470EB" w:rsidRDefault="00A863BE" w:rsidP="00D470EB">
            <w:pPr>
              <w:pStyle w:val="ListParagraph"/>
              <w:numPr>
                <w:ilvl w:val="0"/>
                <w:numId w:val="1"/>
              </w:numPr>
              <w:rPr>
                <w:b/>
                <w:noProof/>
                <w:sz w:val="21"/>
                <w:szCs w:val="21"/>
                <w:lang w:eastAsia="en-GB"/>
              </w:rPr>
            </w:pPr>
            <w:r w:rsidRPr="00833356">
              <w:rPr>
                <w:noProof/>
                <w:sz w:val="21"/>
                <w:szCs w:val="21"/>
                <w:lang w:eastAsia="en-GB"/>
              </w:rPr>
              <w:t xml:space="preserve">Residents </w:t>
            </w:r>
            <w:r w:rsidR="00431CDC" w:rsidRPr="00833356">
              <w:rPr>
                <w:noProof/>
                <w:sz w:val="21"/>
                <w:szCs w:val="21"/>
                <w:lang w:eastAsia="en-GB"/>
              </w:rPr>
              <w:tab/>
              <w:t>€25,-</w:t>
            </w:r>
            <w:r w:rsidR="00431CDC">
              <w:rPr>
                <w:b/>
                <w:noProof/>
                <w:sz w:val="21"/>
                <w:szCs w:val="21"/>
                <w:lang w:eastAsia="en-GB"/>
              </w:rPr>
              <w:t xml:space="preserve"> </w:t>
            </w:r>
          </w:p>
        </w:tc>
      </w:tr>
    </w:tbl>
    <w:p w:rsidR="00EE1618" w:rsidRDefault="00EE1618" w:rsidP="00B80ECE">
      <w:pPr>
        <w:spacing w:line="240" w:lineRule="auto"/>
        <w:rPr>
          <w:rFonts w:ascii="Verdana" w:hAnsi="Verdana"/>
          <w:b/>
          <w:noProof/>
          <w:sz w:val="20"/>
          <w:szCs w:val="20"/>
          <w:lang w:eastAsia="en-GB"/>
        </w:rPr>
      </w:pPr>
    </w:p>
    <w:tbl>
      <w:tblPr>
        <w:tblStyle w:val="TableGrid"/>
        <w:tblW w:w="0" w:type="auto"/>
        <w:tblLook w:val="04A0" w:firstRow="1" w:lastRow="0" w:firstColumn="1" w:lastColumn="0" w:noHBand="0" w:noVBand="1"/>
      </w:tblPr>
      <w:tblGrid>
        <w:gridCol w:w="3652"/>
        <w:gridCol w:w="5754"/>
      </w:tblGrid>
      <w:tr w:rsidR="00082B1A" w:rsidTr="00833356">
        <w:trPr>
          <w:gridAfter w:val="1"/>
          <w:wAfter w:w="5754" w:type="dxa"/>
          <w:trHeight w:val="353"/>
        </w:trPr>
        <w:tc>
          <w:tcPr>
            <w:tcW w:w="3652" w:type="dxa"/>
            <w:tcBorders>
              <w:top w:val="nil"/>
              <w:left w:val="nil"/>
              <w:bottom w:val="nil"/>
              <w:right w:val="nil"/>
            </w:tcBorders>
            <w:shd w:val="clear" w:color="auto" w:fill="C6D9F1" w:themeFill="text2" w:themeFillTint="33"/>
          </w:tcPr>
          <w:p w:rsidR="00082B1A" w:rsidRPr="00D470EB" w:rsidRDefault="00431CDC" w:rsidP="00431CDC">
            <w:pPr>
              <w:rPr>
                <w:rFonts w:ascii="Verdana" w:hAnsi="Verdana"/>
                <w:b/>
                <w:noProof/>
                <w:sz w:val="24"/>
                <w:szCs w:val="24"/>
                <w:lang w:eastAsia="en-GB"/>
              </w:rPr>
            </w:pPr>
            <w:r w:rsidRPr="00D470EB">
              <w:rPr>
                <w:b/>
                <w:noProof/>
                <w:sz w:val="24"/>
                <w:szCs w:val="24"/>
                <w:lang w:eastAsia="en-GB"/>
              </w:rPr>
              <w:t>Registration &amp; Course information</w:t>
            </w:r>
          </w:p>
        </w:tc>
      </w:tr>
      <w:tr w:rsidR="00082B1A" w:rsidTr="00EE1618">
        <w:tc>
          <w:tcPr>
            <w:tcW w:w="9406" w:type="dxa"/>
            <w:gridSpan w:val="2"/>
            <w:tcBorders>
              <w:top w:val="nil"/>
              <w:left w:val="nil"/>
              <w:bottom w:val="nil"/>
              <w:right w:val="nil"/>
            </w:tcBorders>
          </w:tcPr>
          <w:p w:rsidR="00082B1A" w:rsidRPr="00833356" w:rsidRDefault="00D470EB" w:rsidP="00EE1618">
            <w:pPr>
              <w:rPr>
                <w:noProof/>
                <w:sz w:val="21"/>
                <w:szCs w:val="21"/>
                <w:lang w:eastAsia="en-GB"/>
              </w:rPr>
            </w:pPr>
            <w:r w:rsidRPr="00833356">
              <w:rPr>
                <w:noProof/>
                <w:sz w:val="21"/>
                <w:szCs w:val="21"/>
                <w:lang w:eastAsia="en-GB"/>
              </w:rPr>
              <w:t>Marianne Philippo</w:t>
            </w:r>
          </w:p>
          <w:p w:rsidR="00D470EB" w:rsidRPr="00833356" w:rsidRDefault="00D470EB" w:rsidP="00EE1618">
            <w:pPr>
              <w:rPr>
                <w:noProof/>
                <w:sz w:val="21"/>
                <w:szCs w:val="21"/>
                <w:lang w:eastAsia="en-GB"/>
              </w:rPr>
            </w:pPr>
            <w:r w:rsidRPr="00833356">
              <w:rPr>
                <w:noProof/>
                <w:sz w:val="21"/>
                <w:szCs w:val="21"/>
                <w:lang w:eastAsia="en-GB"/>
              </w:rPr>
              <w:t>ENT Department, H5-39</w:t>
            </w:r>
          </w:p>
          <w:p w:rsidR="00D470EB" w:rsidRPr="00833356" w:rsidRDefault="00D470EB" w:rsidP="00EE1618">
            <w:pPr>
              <w:rPr>
                <w:noProof/>
                <w:sz w:val="21"/>
                <w:szCs w:val="21"/>
                <w:lang w:eastAsia="en-GB"/>
              </w:rPr>
            </w:pPr>
            <w:r w:rsidRPr="00833356">
              <w:rPr>
                <w:noProof/>
                <w:sz w:val="21"/>
                <w:szCs w:val="21"/>
                <w:lang w:eastAsia="en-GB"/>
              </w:rPr>
              <w:t>Leiden University Medical Center</w:t>
            </w:r>
          </w:p>
          <w:p w:rsidR="00D470EB" w:rsidRPr="00833356" w:rsidRDefault="00D470EB" w:rsidP="00EE1618">
            <w:pPr>
              <w:rPr>
                <w:noProof/>
                <w:sz w:val="21"/>
                <w:szCs w:val="21"/>
                <w:lang w:eastAsia="en-GB"/>
              </w:rPr>
            </w:pPr>
            <w:r w:rsidRPr="00833356">
              <w:rPr>
                <w:noProof/>
                <w:sz w:val="21"/>
                <w:szCs w:val="21"/>
                <w:lang w:eastAsia="en-GB"/>
              </w:rPr>
              <w:t>P.O.Box  9600</w:t>
            </w:r>
          </w:p>
          <w:p w:rsidR="00D470EB" w:rsidRPr="00833356" w:rsidRDefault="00D470EB" w:rsidP="00EE1618">
            <w:pPr>
              <w:rPr>
                <w:noProof/>
                <w:sz w:val="21"/>
                <w:szCs w:val="21"/>
                <w:lang w:eastAsia="en-GB"/>
              </w:rPr>
            </w:pPr>
            <w:r w:rsidRPr="00833356">
              <w:rPr>
                <w:noProof/>
                <w:sz w:val="21"/>
                <w:szCs w:val="21"/>
                <w:lang w:eastAsia="en-GB"/>
              </w:rPr>
              <w:t>2300 RC  LEIDEN</w:t>
            </w:r>
          </w:p>
          <w:p w:rsidR="00D470EB" w:rsidRPr="00833356" w:rsidRDefault="00D470EB" w:rsidP="00EE1618">
            <w:pPr>
              <w:rPr>
                <w:noProof/>
                <w:sz w:val="21"/>
                <w:szCs w:val="21"/>
                <w:lang w:eastAsia="en-GB"/>
              </w:rPr>
            </w:pPr>
            <w:r w:rsidRPr="00833356">
              <w:rPr>
                <w:noProof/>
                <w:sz w:val="21"/>
                <w:szCs w:val="21"/>
                <w:lang w:eastAsia="en-GB"/>
              </w:rPr>
              <w:t>The Netherlands</w:t>
            </w:r>
          </w:p>
          <w:p w:rsidR="00D470EB" w:rsidRPr="00833356" w:rsidRDefault="00D470EB" w:rsidP="00EE1618">
            <w:pPr>
              <w:rPr>
                <w:noProof/>
                <w:sz w:val="21"/>
                <w:szCs w:val="21"/>
                <w:lang w:eastAsia="en-GB"/>
              </w:rPr>
            </w:pPr>
            <w:r w:rsidRPr="00833356">
              <w:rPr>
                <w:noProof/>
                <w:sz w:val="21"/>
                <w:szCs w:val="21"/>
                <w:lang w:eastAsia="en-GB"/>
              </w:rPr>
              <w:t xml:space="preserve">Tel.: </w:t>
            </w:r>
            <w:r w:rsidRPr="00833356">
              <w:rPr>
                <w:noProof/>
                <w:sz w:val="21"/>
                <w:szCs w:val="21"/>
                <w:lang w:eastAsia="en-GB"/>
              </w:rPr>
              <w:tab/>
              <w:t>+31 (0)71-5262456 (Monday till Wednesday)</w:t>
            </w:r>
          </w:p>
          <w:p w:rsidR="00D470EB" w:rsidRPr="00833356" w:rsidRDefault="00D470EB" w:rsidP="00EE1618">
            <w:pPr>
              <w:rPr>
                <w:noProof/>
                <w:sz w:val="21"/>
                <w:szCs w:val="21"/>
                <w:lang w:eastAsia="en-GB"/>
              </w:rPr>
            </w:pPr>
          </w:p>
          <w:p w:rsidR="00D470EB" w:rsidRPr="00833356" w:rsidRDefault="00D470EB" w:rsidP="00D470EB">
            <w:pPr>
              <w:spacing w:line="480" w:lineRule="auto"/>
              <w:rPr>
                <w:noProof/>
                <w:sz w:val="21"/>
                <w:szCs w:val="21"/>
                <w:lang w:eastAsia="en-GB"/>
              </w:rPr>
            </w:pPr>
            <w:r w:rsidRPr="00833356">
              <w:rPr>
                <w:noProof/>
                <w:sz w:val="21"/>
                <w:szCs w:val="21"/>
                <w:lang w:eastAsia="en-GB"/>
              </w:rPr>
              <w:t xml:space="preserve">Email: </w:t>
            </w:r>
            <w:hyperlink r:id="rId15" w:history="1">
              <w:r w:rsidRPr="00833356">
                <w:rPr>
                  <w:rStyle w:val="Hyperlink"/>
                  <w:noProof/>
                  <w:sz w:val="21"/>
                  <w:szCs w:val="21"/>
                  <w:lang w:eastAsia="en-GB"/>
                </w:rPr>
                <w:t>mhhaasnoot@lumc.nl</w:t>
              </w:r>
            </w:hyperlink>
          </w:p>
          <w:p w:rsidR="00265198" w:rsidRPr="00833356" w:rsidRDefault="00265198" w:rsidP="00D470EB">
            <w:pPr>
              <w:spacing w:line="480" w:lineRule="auto"/>
              <w:rPr>
                <w:noProof/>
                <w:sz w:val="21"/>
                <w:szCs w:val="21"/>
                <w:lang w:eastAsia="en-GB"/>
              </w:rPr>
            </w:pPr>
            <w:r w:rsidRPr="00833356">
              <w:rPr>
                <w:noProof/>
                <w:sz w:val="21"/>
                <w:szCs w:val="21"/>
                <w:lang w:eastAsia="en-GB"/>
              </w:rPr>
              <w:t>May 1</w:t>
            </w:r>
            <w:r w:rsidRPr="00833356">
              <w:rPr>
                <w:noProof/>
                <w:sz w:val="21"/>
                <w:szCs w:val="21"/>
                <w:vertAlign w:val="superscript"/>
                <w:lang w:eastAsia="en-GB"/>
              </w:rPr>
              <w:t>st</w:t>
            </w:r>
            <w:r w:rsidRPr="00833356">
              <w:rPr>
                <w:noProof/>
                <w:sz w:val="21"/>
                <w:szCs w:val="21"/>
                <w:lang w:eastAsia="en-GB"/>
              </w:rPr>
              <w:t xml:space="preserve"> 2017 is the closing date for registration. </w:t>
            </w:r>
          </w:p>
          <w:p w:rsidR="00265198" w:rsidRPr="00833356" w:rsidRDefault="00265198" w:rsidP="00D470EB">
            <w:pPr>
              <w:spacing w:line="480" w:lineRule="auto"/>
              <w:rPr>
                <w:noProof/>
                <w:sz w:val="21"/>
                <w:szCs w:val="21"/>
                <w:lang w:eastAsia="en-GB"/>
              </w:rPr>
            </w:pPr>
            <w:r w:rsidRPr="00833356">
              <w:rPr>
                <w:noProof/>
                <w:sz w:val="21"/>
                <w:szCs w:val="21"/>
                <w:lang w:eastAsia="en-GB"/>
              </w:rPr>
              <w:t xml:space="preserve">Registration &amp; </w:t>
            </w:r>
            <w:r w:rsidR="00D470EB" w:rsidRPr="00833356">
              <w:rPr>
                <w:noProof/>
                <w:sz w:val="21"/>
                <w:szCs w:val="21"/>
                <w:lang w:eastAsia="en-GB"/>
              </w:rPr>
              <w:t xml:space="preserve">Payment </w:t>
            </w:r>
            <w:r w:rsidRPr="00833356">
              <w:rPr>
                <w:noProof/>
                <w:sz w:val="21"/>
                <w:szCs w:val="21"/>
                <w:lang w:eastAsia="en-GB"/>
              </w:rPr>
              <w:t>accountnumber:   NL31 INGB 0004 312082</w:t>
            </w:r>
          </w:p>
          <w:p w:rsidR="00D470EB" w:rsidRPr="00EE1618" w:rsidRDefault="00D470EB" w:rsidP="00D470EB">
            <w:pPr>
              <w:spacing w:line="480" w:lineRule="auto"/>
              <w:rPr>
                <w:b/>
                <w:noProof/>
                <w:sz w:val="21"/>
                <w:szCs w:val="21"/>
                <w:lang w:eastAsia="en-GB"/>
              </w:rPr>
            </w:pPr>
            <w:r w:rsidRPr="00833356">
              <w:rPr>
                <w:noProof/>
                <w:sz w:val="21"/>
                <w:szCs w:val="21"/>
                <w:lang w:eastAsia="en-GB"/>
              </w:rPr>
              <w:t>The participant will be sent a confirmation of registration.</w:t>
            </w:r>
            <w:r>
              <w:rPr>
                <w:b/>
                <w:noProof/>
                <w:sz w:val="21"/>
                <w:szCs w:val="21"/>
                <w:lang w:eastAsia="en-GB"/>
              </w:rPr>
              <w:t xml:space="preserve"> </w:t>
            </w:r>
          </w:p>
        </w:tc>
      </w:tr>
    </w:tbl>
    <w:p w:rsidR="00630676" w:rsidRDefault="00630676" w:rsidP="00B80ECE">
      <w:pPr>
        <w:spacing w:line="240" w:lineRule="auto"/>
        <w:rPr>
          <w:rFonts w:ascii="Verdana" w:hAnsi="Verdana"/>
          <w:b/>
          <w:noProof/>
          <w:sz w:val="20"/>
          <w:szCs w:val="20"/>
          <w:lang w:eastAsia="en-GB"/>
        </w:rPr>
      </w:pPr>
      <w:r>
        <w:rPr>
          <w:rFonts w:ascii="Verdana" w:hAnsi="Verdana"/>
          <w:b/>
          <w:noProof/>
          <w:sz w:val="20"/>
          <w:szCs w:val="20"/>
          <w:lang w:eastAsia="en-GB"/>
        </w:rPr>
        <w:tab/>
      </w:r>
      <w:r>
        <w:rPr>
          <w:rFonts w:ascii="Verdana" w:hAnsi="Verdana"/>
          <w:b/>
          <w:noProof/>
          <w:sz w:val="20"/>
          <w:szCs w:val="20"/>
          <w:lang w:eastAsia="en-GB"/>
        </w:rPr>
        <w:tab/>
      </w:r>
      <w:r>
        <w:rPr>
          <w:rFonts w:ascii="Verdana" w:hAnsi="Verdana"/>
          <w:b/>
          <w:noProof/>
          <w:sz w:val="20"/>
          <w:szCs w:val="20"/>
          <w:lang w:eastAsia="en-GB"/>
        </w:rPr>
        <w:tab/>
      </w:r>
      <w:r>
        <w:rPr>
          <w:rFonts w:ascii="Verdana" w:hAnsi="Verdana"/>
          <w:b/>
          <w:noProof/>
          <w:sz w:val="20"/>
          <w:szCs w:val="20"/>
          <w:lang w:eastAsia="en-GB"/>
        </w:rPr>
        <w:tab/>
      </w:r>
      <w:r>
        <w:rPr>
          <w:rFonts w:ascii="Verdana" w:hAnsi="Verdana"/>
          <w:b/>
          <w:noProof/>
          <w:sz w:val="20"/>
          <w:szCs w:val="20"/>
          <w:lang w:eastAsia="en-GB"/>
        </w:rPr>
        <w:tab/>
      </w:r>
      <w:r>
        <w:rPr>
          <w:rFonts w:ascii="Verdana" w:hAnsi="Verdana"/>
          <w:b/>
          <w:noProof/>
          <w:sz w:val="20"/>
          <w:szCs w:val="20"/>
          <w:lang w:eastAsia="en-GB"/>
        </w:rPr>
        <w:tab/>
      </w:r>
      <w:r>
        <w:rPr>
          <w:rFonts w:ascii="Verdana" w:hAnsi="Verdana"/>
          <w:b/>
          <w:noProof/>
          <w:sz w:val="20"/>
          <w:szCs w:val="20"/>
          <w:lang w:eastAsia="en-GB"/>
        </w:rPr>
        <w:tab/>
      </w:r>
      <w:r>
        <w:rPr>
          <w:rFonts w:ascii="Verdana" w:hAnsi="Verdana"/>
          <w:b/>
          <w:noProof/>
          <w:sz w:val="20"/>
          <w:szCs w:val="20"/>
          <w:lang w:eastAsia="en-GB"/>
        </w:rPr>
        <w:tab/>
      </w:r>
      <w:r>
        <w:rPr>
          <w:rFonts w:ascii="Verdana" w:hAnsi="Verdana"/>
          <w:b/>
          <w:noProof/>
          <w:sz w:val="20"/>
          <w:szCs w:val="20"/>
          <w:lang w:eastAsia="en-GB"/>
        </w:rPr>
        <w:tab/>
      </w:r>
      <w:r>
        <w:rPr>
          <w:rFonts w:ascii="Verdana" w:hAnsi="Verdana"/>
          <w:b/>
          <w:noProof/>
          <w:sz w:val="20"/>
          <w:szCs w:val="20"/>
          <w:lang w:eastAsia="en-GB"/>
        </w:rPr>
        <w:tab/>
      </w:r>
    </w:p>
    <w:p w:rsidR="00630676" w:rsidRDefault="00630676" w:rsidP="00B80ECE">
      <w:pPr>
        <w:spacing w:line="240" w:lineRule="auto"/>
        <w:rPr>
          <w:rFonts w:ascii="Verdana" w:hAnsi="Verdana"/>
          <w:b/>
          <w:noProof/>
          <w:sz w:val="20"/>
          <w:szCs w:val="20"/>
          <w:lang w:eastAsia="en-GB"/>
        </w:rPr>
      </w:pPr>
      <w:r>
        <w:rPr>
          <w:rFonts w:ascii="Arial" w:hAnsi="Arial" w:cs="Arial"/>
          <w:noProof/>
          <w:color w:val="0000FF"/>
          <w:sz w:val="27"/>
          <w:szCs w:val="27"/>
          <w:lang w:eastAsia="en-GB"/>
        </w:rPr>
        <w:drawing>
          <wp:inline distT="0" distB="0" distL="0" distR="0" wp14:anchorId="7455D558" wp14:editId="1BE679DF">
            <wp:extent cx="1190171" cy="1219200"/>
            <wp:effectExtent l="0" t="0" r="0" b="0"/>
            <wp:docPr id="11" name="Picture 11" descr="Gerelateerde afbeeld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elateerde afbeeldi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3800" cy="1222917"/>
                    </a:xfrm>
                    <a:prstGeom prst="rect">
                      <a:avLst/>
                    </a:prstGeom>
                    <a:noFill/>
                    <a:ln>
                      <a:noFill/>
                    </a:ln>
                  </pic:spPr>
                </pic:pic>
              </a:graphicData>
            </a:graphic>
          </wp:inline>
        </w:drawing>
      </w:r>
      <w:r>
        <w:rPr>
          <w:rFonts w:ascii="Verdana" w:hAnsi="Verdana"/>
          <w:b/>
          <w:noProof/>
          <w:sz w:val="20"/>
          <w:szCs w:val="20"/>
          <w:lang w:eastAsia="en-GB"/>
        </w:rPr>
        <w:tab/>
      </w:r>
      <w:r>
        <w:rPr>
          <w:rFonts w:ascii="Verdana" w:hAnsi="Verdana"/>
          <w:b/>
          <w:noProof/>
          <w:sz w:val="20"/>
          <w:szCs w:val="20"/>
          <w:lang w:eastAsia="en-GB"/>
        </w:rPr>
        <w:tab/>
      </w:r>
      <w:r>
        <w:rPr>
          <w:rFonts w:ascii="Verdana" w:hAnsi="Verdana"/>
          <w:b/>
          <w:noProof/>
          <w:sz w:val="20"/>
          <w:szCs w:val="20"/>
          <w:lang w:eastAsia="en-GB"/>
        </w:rPr>
        <w:tab/>
      </w:r>
      <w:r>
        <w:rPr>
          <w:rFonts w:ascii="Verdana" w:hAnsi="Verdana"/>
          <w:b/>
          <w:noProof/>
          <w:sz w:val="20"/>
          <w:szCs w:val="20"/>
          <w:lang w:eastAsia="en-GB"/>
        </w:rPr>
        <w:tab/>
      </w:r>
      <w:r>
        <w:rPr>
          <w:rFonts w:ascii="Verdana" w:hAnsi="Verdana"/>
          <w:b/>
          <w:noProof/>
          <w:sz w:val="20"/>
          <w:szCs w:val="20"/>
          <w:lang w:eastAsia="en-GB"/>
        </w:rPr>
        <w:tab/>
      </w:r>
      <w:r>
        <w:rPr>
          <w:rFonts w:ascii="Verdana" w:hAnsi="Verdana"/>
          <w:b/>
          <w:noProof/>
          <w:sz w:val="20"/>
          <w:szCs w:val="20"/>
          <w:lang w:eastAsia="en-GB"/>
        </w:rPr>
        <w:tab/>
      </w:r>
      <w:r>
        <w:rPr>
          <w:rFonts w:ascii="Verdana" w:hAnsi="Verdana"/>
          <w:b/>
          <w:noProof/>
          <w:sz w:val="20"/>
          <w:szCs w:val="20"/>
          <w:lang w:eastAsia="en-GB"/>
        </w:rPr>
        <w:tab/>
      </w:r>
      <w:r>
        <w:rPr>
          <w:noProof/>
          <w:color w:val="0000FF"/>
          <w:lang w:eastAsia="en-GB"/>
        </w:rPr>
        <w:drawing>
          <wp:inline distT="0" distB="0" distL="0" distR="0" wp14:anchorId="0D791DA2" wp14:editId="7A727F21">
            <wp:extent cx="1476375" cy="666750"/>
            <wp:effectExtent l="0" t="0" r="9525" b="0"/>
            <wp:docPr id="10" name="irc_mi" descr="Afbeeldingsresultaat voor nfv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nfv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6375" cy="666750"/>
                    </a:xfrm>
                    <a:prstGeom prst="rect">
                      <a:avLst/>
                    </a:prstGeom>
                    <a:noFill/>
                    <a:ln>
                      <a:noFill/>
                    </a:ln>
                  </pic:spPr>
                </pic:pic>
              </a:graphicData>
            </a:graphic>
          </wp:inline>
        </w:drawing>
      </w:r>
      <w:r>
        <w:rPr>
          <w:rFonts w:ascii="Verdana" w:hAnsi="Verdana"/>
          <w:b/>
          <w:noProof/>
          <w:sz w:val="20"/>
          <w:szCs w:val="20"/>
          <w:lang w:eastAsia="en-GB"/>
        </w:rPr>
        <w:tab/>
      </w:r>
    </w:p>
    <w:sectPr w:rsidR="00630676" w:rsidSect="00F91EE1">
      <w:pgSz w:w="11906" w:h="16838"/>
      <w:pgMar w:top="851" w:right="144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E009D"/>
    <w:multiLevelType w:val="hybridMultilevel"/>
    <w:tmpl w:val="DE2CD402"/>
    <w:lvl w:ilvl="0" w:tplc="4F329B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3D"/>
    <w:rsid w:val="00013880"/>
    <w:rsid w:val="000235EA"/>
    <w:rsid w:val="00082B1A"/>
    <w:rsid w:val="00107B75"/>
    <w:rsid w:val="001260E8"/>
    <w:rsid w:val="00164005"/>
    <w:rsid w:val="00206A69"/>
    <w:rsid w:val="00265198"/>
    <w:rsid w:val="00266F05"/>
    <w:rsid w:val="002958D1"/>
    <w:rsid w:val="002A229A"/>
    <w:rsid w:val="002D15C8"/>
    <w:rsid w:val="002E1805"/>
    <w:rsid w:val="002F1B82"/>
    <w:rsid w:val="002F50CA"/>
    <w:rsid w:val="00336803"/>
    <w:rsid w:val="0034760F"/>
    <w:rsid w:val="003A6F34"/>
    <w:rsid w:val="003C05BE"/>
    <w:rsid w:val="003E6FF6"/>
    <w:rsid w:val="0043053B"/>
    <w:rsid w:val="00431CDC"/>
    <w:rsid w:val="0045609A"/>
    <w:rsid w:val="00483101"/>
    <w:rsid w:val="005006FD"/>
    <w:rsid w:val="0050582A"/>
    <w:rsid w:val="00507625"/>
    <w:rsid w:val="00627AD5"/>
    <w:rsid w:val="00630676"/>
    <w:rsid w:val="006428B0"/>
    <w:rsid w:val="006560B0"/>
    <w:rsid w:val="006961E9"/>
    <w:rsid w:val="006E2E3D"/>
    <w:rsid w:val="006F1A60"/>
    <w:rsid w:val="006F591F"/>
    <w:rsid w:val="00710715"/>
    <w:rsid w:val="007122E8"/>
    <w:rsid w:val="00725F09"/>
    <w:rsid w:val="00766804"/>
    <w:rsid w:val="0079378D"/>
    <w:rsid w:val="007D071A"/>
    <w:rsid w:val="0080041E"/>
    <w:rsid w:val="00833356"/>
    <w:rsid w:val="008A28D0"/>
    <w:rsid w:val="008C2CA1"/>
    <w:rsid w:val="009F0CA3"/>
    <w:rsid w:val="00A14B95"/>
    <w:rsid w:val="00A27983"/>
    <w:rsid w:val="00A3518D"/>
    <w:rsid w:val="00A434D1"/>
    <w:rsid w:val="00A863BE"/>
    <w:rsid w:val="00B40D02"/>
    <w:rsid w:val="00B77E29"/>
    <w:rsid w:val="00B80ECE"/>
    <w:rsid w:val="00C3500B"/>
    <w:rsid w:val="00C93FA4"/>
    <w:rsid w:val="00CF0E5C"/>
    <w:rsid w:val="00D470EB"/>
    <w:rsid w:val="00D74DF0"/>
    <w:rsid w:val="00E64B55"/>
    <w:rsid w:val="00E76CC5"/>
    <w:rsid w:val="00E93951"/>
    <w:rsid w:val="00EC787D"/>
    <w:rsid w:val="00EE1618"/>
    <w:rsid w:val="00EF0E0C"/>
    <w:rsid w:val="00F91EE1"/>
    <w:rsid w:val="00FD7A9A"/>
    <w:rsid w:val="00FE6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E3D"/>
    <w:rPr>
      <w:rFonts w:ascii="Tahoma" w:hAnsi="Tahoma" w:cs="Tahoma"/>
      <w:sz w:val="16"/>
      <w:szCs w:val="16"/>
    </w:rPr>
  </w:style>
  <w:style w:type="table" w:styleId="TableGrid">
    <w:name w:val="Table Grid"/>
    <w:basedOn w:val="TableNormal"/>
    <w:uiPriority w:val="59"/>
    <w:rsid w:val="009F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35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3BE"/>
    <w:pPr>
      <w:ind w:left="720"/>
      <w:contextualSpacing/>
    </w:pPr>
  </w:style>
  <w:style w:type="character" w:styleId="Hyperlink">
    <w:name w:val="Hyperlink"/>
    <w:basedOn w:val="DefaultParagraphFont"/>
    <w:uiPriority w:val="99"/>
    <w:unhideWhenUsed/>
    <w:rsid w:val="00D470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E3D"/>
    <w:rPr>
      <w:rFonts w:ascii="Tahoma" w:hAnsi="Tahoma" w:cs="Tahoma"/>
      <w:sz w:val="16"/>
      <w:szCs w:val="16"/>
    </w:rPr>
  </w:style>
  <w:style w:type="table" w:styleId="TableGrid">
    <w:name w:val="Table Grid"/>
    <w:basedOn w:val="TableNormal"/>
    <w:uiPriority w:val="59"/>
    <w:rsid w:val="009F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35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3BE"/>
    <w:pPr>
      <w:ind w:left="720"/>
      <w:contextualSpacing/>
    </w:pPr>
  </w:style>
  <w:style w:type="character" w:styleId="Hyperlink">
    <w:name w:val="Hyperlink"/>
    <w:basedOn w:val="DefaultParagraphFont"/>
    <w:uiPriority w:val="99"/>
    <w:unhideWhenUsed/>
    <w:rsid w:val="00D47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google.nl/url?sa=i&amp;rct=j&amp;q=&amp;esrc=s&amp;source=images&amp;cd=&amp;ved=0ahUKEwj5y_XTpYrQAhXShRoKHWl5DKMQjRwIBw&amp;url=http://www.ervaringrijk.nl/nfvn/gepubliceerde-ervaringen/ervaring/363&amp;psig=AFQjCNFbU-S36Q-PLwwK9Pg34Z9SBN4ggw&amp;ust=1478183651796076"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nl/imgres?imgurl=https://neurofibromatose.nl/assets/cache/images/3c2a2bed7e6d1892445f29d49de62dcc723c5957.jpg&amp;imgrefurl=https://neurofibromatose.nl/over-de-nfvn/de-nfvn-is-aangesloten-bij/vsop&amp;docid=Cy5_KLjCpdJoFM&amp;tbnid=teg4pNnVqdr8QM:&amp;w=205&amp;h=210&amp;itg=1&amp;bih=919&amp;biw=1666&amp;ved=0ahUKEwjPvvr6p4rQAhXGuBoKHUSWBHUQxiAIAg&amp;iact=c&amp;ictx=1" TargetMode="External"/><Relationship Id="rId5" Type="http://schemas.openxmlformats.org/officeDocument/2006/relationships/webSettings" Target="webSettings.xml"/><Relationship Id="rId15" Type="http://schemas.openxmlformats.org/officeDocument/2006/relationships/hyperlink" Target="mailto:mhhaasnoot@lumc.nl"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CF355D6E</Template>
  <TotalTime>1</TotalTime>
  <Pages>2</Pages>
  <Words>521</Words>
  <Characters>2970</Characters>
  <Application>Microsoft Office Word</Application>
  <DocSecurity>4</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LUMC</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Haasnoot-Philippo, M.H. (KNO)</dc:creator>
  <cp:lastModifiedBy>rwkoot</cp:lastModifiedBy>
  <cp:revision>2</cp:revision>
  <cp:lastPrinted>2016-11-22T08:09:00Z</cp:lastPrinted>
  <dcterms:created xsi:type="dcterms:W3CDTF">2017-02-01T23:00:00Z</dcterms:created>
  <dcterms:modified xsi:type="dcterms:W3CDTF">2017-02-01T23:00:00Z</dcterms:modified>
</cp:coreProperties>
</file>